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34" w:rsidRDefault="0086210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211851</wp:posOffset>
            </wp:positionH>
            <wp:positionV relativeFrom="paragraph">
              <wp:posOffset>-1571277</wp:posOffset>
            </wp:positionV>
            <wp:extent cx="9251809" cy="5451894"/>
            <wp:effectExtent l="0" t="0" r="6985" b="0"/>
            <wp:wrapNone/>
            <wp:docPr id="7" name="Рисунок 7" descr="Descargar gratis fruta,  duraznos,  manzanas,  cereza Fondos de escritorio en la resolucin 1680x1050 — imagen №399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argar gratis fruta,  duraznos,  manzanas,  cereza Fondos de escritorio en la resolucin 1680x1050 — imagen №3992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4"/>
                    <a:stretch/>
                  </pic:blipFill>
                  <pic:spPr bwMode="auto">
                    <a:xfrm>
                      <a:off x="0" y="0"/>
                      <a:ext cx="9251809" cy="545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F0534" w:rsidRDefault="00444DC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-751988</wp:posOffset>
                </wp:positionH>
                <wp:positionV relativeFrom="paragraph">
                  <wp:posOffset>205193</wp:posOffset>
                </wp:positionV>
                <wp:extent cx="10714355" cy="1318437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4355" cy="13184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3571" w:rsidRDefault="00C13571" w:rsidP="00444D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ОБЩЕСТВО С ОГРАНИЧЕННОЙ ОТВЕТСТВЕННОСТЬЮ «ЮГ ПРОМ»</w:t>
                            </w:r>
                          </w:p>
                          <w:p w:rsidR="00C13571" w:rsidRPr="00862100" w:rsidRDefault="00C13571" w:rsidP="00444D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ПР</w:t>
                            </w:r>
                            <w:r w:rsidR="008E23B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ОЕКТ ПО ПРОИЗВОДСТВУ НАТУРАЛЬНЫХ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 СОКОВ</w:t>
                            </w:r>
                          </w:p>
                          <w:p w:rsidR="00C13571" w:rsidRDefault="00C13571" w:rsidP="00444DC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C13571" w:rsidRPr="00444DCF" w:rsidRDefault="00C13571" w:rsidP="00444DC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44DC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КЫРГЫЗСТАН,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Прямоугольник 10" o:spid="_x0000_s1026" style="position:absolute;left:0;text-align:left;margin-left:-59.2pt;margin-top:16.15pt;width:843.65pt;height:10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FiwQIAAKQFAAAOAAAAZHJzL2Uyb0RvYy54bWysVM1u1DAQviPxDpbvNMl2l5ZVs9WqVRFS&#10;1Va0qGev42wiObaxvZssJySuSDwCD8EF8dNnyL4RYzvJllJxQOzBO858882PZ+bouKk4WjNtSilS&#10;nOzFGDFBZVaKZYrf3Jw9O8TIWCIywqVgKd4wg49nT58c1WrKRrKQPGMaAYkw01qluLBWTaPI0IJV&#10;xOxJxQQoc6krYuGql1GmSQ3sFY9Gcfw8qqXOlJaUGQNfT4MSzzx/njNqL/PcMIt4iiE260/tz4U7&#10;o9kRmS41UUVJuzDIP0RRkVKA04HqlFiCVrr8g6oqqZZG5naPyiqSeV5S5nOAbJL4QTbXBVHM5wLF&#10;MWook/l/tPRifaVRmcHbQXkEqeCN2s/b99tP7Y/2bvuh/dLetd+3H9uf7df2GwIQVKxWZgqG1+pK&#10;dzcDoku/yXXl/iEx1Pgqb4Yqs8YiCh+T+CAZ708mGFFQJvvJ4Xj/wNFGO3uljX3JZIWckGIN7+jL&#10;S9bnxgZoD3HujORldlZy7i+ud9gJ12hN4NUXy6Qj/w3FhcMK6awCofsSudRCMl6yG84cjovXLIcy&#10;QfgjH4hv0J0TQikTNgmqgmQs+J7E8Ou992H5RD2hY87B/8DdEfTIQNJzhyg7vDNlvr8H4/hvgQXj&#10;wcJ7lsIOxlUppH6MgENWneeA74sUSuOqZJtFAxAnLmS2gX7SMgyaUfSshBc8J8ZeEQ2TBU0G28Je&#10;wpFzWadYdhJGhdTvHvvu8NDwoMWohklNsXm7IpphxF8JGIUXyXjsRttfxpODEVz0fc3ivkasqhMJ&#10;bZHAXlLUiw5veS/mWla3sFTmziuoiKDgO8XU6v5yYsMGgbVE2XzuYTDOithzca2oI3cFdh1609wS&#10;rbo2tjACF7KfajJ90M0B6yyFnK+szEvf6ru6dqWHVeB7qFtbbtfcv3vUbrnOfgEAAP//AwBQSwME&#10;FAAGAAgAAAAhAHOm59PjAAAADAEAAA8AAABkcnMvZG93bnJldi54bWxMj8FOwzAQRO9I/IO1SFxQ&#10;6ySGKglxKkBC4sKhpUI9urEbW43XUewmKV+Pe4Ljap5m3lbr2XZkVIM3DjmkywSIwsZJgy2H3df7&#10;Igfig0ApOoeKw0V5WNe3N5UopZtwo8ZtaEksQV8KDjqEvqTUN1pZ4ZeuVxizoxusCPEcWioHMcVy&#10;29EsSVbUCoNxQYtevWnVnLZny+HzwtjH+MBO086w1vzQ/eu3dpzf380vz0CCmsMfDFf9qA51dDq4&#10;M0pPOg6LNM0fI8uBZQzIlXha5QWQA4eMFQXQuqL/n6h/AQAA//8DAFBLAQItABQABgAIAAAAIQC2&#10;gziS/gAAAOEBAAATAAAAAAAAAAAAAAAAAAAAAABbQ29udGVudF9UeXBlc10ueG1sUEsBAi0AFAAG&#10;AAgAAAAhADj9If/WAAAAlAEAAAsAAAAAAAAAAAAAAAAALwEAAF9yZWxzLy5yZWxzUEsBAi0AFAAG&#10;AAgAAAAhAPUq8WLBAgAApAUAAA4AAAAAAAAAAAAAAAAALgIAAGRycy9lMm9Eb2MueG1sUEsBAi0A&#10;FAAGAAgAAAAhAHOm59PjAAAADAEAAA8AAAAAAAAAAAAAAAAAGwUAAGRycy9kb3ducmV2LnhtbFBL&#10;BQYAAAAABAAEAPMAAAArBgAAAAA=&#10;" fillcolor="white [3212]" stroked="f" strokeweight="1pt">
                <v:textbox>
                  <w:txbxContent>
                    <w:p w:rsidR="00C13571" w:rsidRDefault="00C13571" w:rsidP="00444D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ОБЩЕСТВО С ОГРАНИЧЕННОЙ ОТВЕТСТВЕННОСТЬЮ «ЮГ ПРОМ»</w:t>
                      </w:r>
                    </w:p>
                    <w:p w:rsidR="00C13571" w:rsidRPr="00862100" w:rsidRDefault="00C13571" w:rsidP="00444D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ПР</w:t>
                      </w:r>
                      <w:r w:rsidR="008E23B1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ОЕКТ ПО ПРОИЗВОДСТВУ НАТУРАЛЬНЫХ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СОКОВ</w:t>
                      </w:r>
                    </w:p>
                    <w:p w:rsidR="00C13571" w:rsidRDefault="00C13571" w:rsidP="00444DC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C13571" w:rsidRPr="00444DCF" w:rsidRDefault="00C13571" w:rsidP="00444DC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44DCF">
                        <w:rPr>
                          <w:rFonts w:ascii="Arial" w:hAnsi="Arial" w:cs="Arial"/>
                          <w:color w:val="000000" w:themeColor="text1"/>
                        </w:rPr>
                        <w:t>КЫРГЫЗСТАН, 2021</w:t>
                      </w:r>
                    </w:p>
                  </w:txbxContent>
                </v:textbox>
              </v:rect>
            </w:pict>
          </mc:Fallback>
        </mc:AlternateContent>
      </w:r>
    </w:p>
    <w:p w:rsidR="007F0534" w:rsidRDefault="007F0534">
      <w:pPr>
        <w:rPr>
          <w:lang w:val="en-US"/>
        </w:rPr>
      </w:pPr>
    </w:p>
    <w:p w:rsidR="007F0534" w:rsidRDefault="007F0534">
      <w:pPr>
        <w:rPr>
          <w:lang w:val="en-US"/>
        </w:rPr>
      </w:pPr>
    </w:p>
    <w:p w:rsidR="00722116" w:rsidRDefault="00722116">
      <w:pPr>
        <w:rPr>
          <w:lang w:val="en-US"/>
        </w:rPr>
      </w:pPr>
      <w:r>
        <w:rPr>
          <w:lang w:val="en-US"/>
        </w:rPr>
        <w:br w:type="page"/>
      </w:r>
    </w:p>
    <w:p w:rsidR="00722116" w:rsidRPr="00444DCF" w:rsidRDefault="00722116" w:rsidP="00444DCF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ОПИСАНИЕ ПРОЕКТА</w:t>
      </w:r>
    </w:p>
    <w:p w:rsidR="00722116" w:rsidRDefault="0013031A" w:rsidP="00862100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474345</wp:posOffset>
            </wp:positionV>
            <wp:extent cx="1450975" cy="1905000"/>
            <wp:effectExtent l="0" t="0" r="0" b="0"/>
            <wp:wrapSquare wrapText="bothSides"/>
            <wp:docPr id="3" name="Рисунок 3" descr="Персиковый сок для коктейлей — Веч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сиковый сок для коктейлей — Вечера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116" w:rsidRPr="004D721A">
        <w:rPr>
          <w:rFonts w:ascii="Arial" w:hAnsi="Arial" w:cs="Arial"/>
        </w:rPr>
        <w:t xml:space="preserve">Проектом подразумевается </w:t>
      </w:r>
      <w:r w:rsidR="00862100">
        <w:rPr>
          <w:rFonts w:ascii="Arial" w:hAnsi="Arial" w:cs="Arial"/>
        </w:rPr>
        <w:t>запуск производства натуральных соков</w:t>
      </w:r>
      <w:r w:rsidR="00394364">
        <w:rPr>
          <w:rFonts w:ascii="Arial" w:hAnsi="Arial" w:cs="Arial"/>
        </w:rPr>
        <w:t xml:space="preserve"> на базе действующего предприятия по переработке винограда. Проектом предполагается переработка фруктов и производство следующих конечных продуктов:</w:t>
      </w:r>
    </w:p>
    <w:p w:rsidR="00394364" w:rsidRDefault="0013031A" w:rsidP="00394364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7480935</wp:posOffset>
            </wp:positionH>
            <wp:positionV relativeFrom="paragraph">
              <wp:posOffset>160020</wp:posOffset>
            </wp:positionV>
            <wp:extent cx="1600200" cy="1600200"/>
            <wp:effectExtent l="0" t="0" r="0" b="0"/>
            <wp:wrapSquare wrapText="bothSides"/>
            <wp:docPr id="5" name="Рисунок 5" descr="Сок виноградный красный концентрированный 1кг | Купить в &amp;quot;Пиво и Брага&amp;quot;,  Барна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к виноградный красный концентрированный 1кг | Купить в &amp;quot;Пиво и Брага&amp;quot;,  Барнау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5499735</wp:posOffset>
            </wp:positionH>
            <wp:positionV relativeFrom="paragraph">
              <wp:posOffset>217170</wp:posOffset>
            </wp:positionV>
            <wp:extent cx="2146300" cy="1609725"/>
            <wp:effectExtent l="0" t="0" r="6350" b="9525"/>
            <wp:wrapSquare wrapText="bothSides"/>
            <wp:docPr id="4" name="Рисунок 4" descr="Состав Абрикосовый 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став Абрикосовый с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5B0A1C7" wp14:editId="443B2C0E">
            <wp:simplePos x="0" y="0"/>
            <wp:positionH relativeFrom="column">
              <wp:posOffset>2185035</wp:posOffset>
            </wp:positionH>
            <wp:positionV relativeFrom="paragraph">
              <wp:posOffset>74295</wp:posOffset>
            </wp:positionV>
            <wp:extent cx="1752600" cy="1752600"/>
            <wp:effectExtent l="0" t="0" r="0" b="0"/>
            <wp:wrapSquare wrapText="bothSides"/>
            <wp:docPr id="2" name="Рисунок 2" descr="Яблочный сок: состав, польза, вр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блочный сок: состав, польза, вре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364">
        <w:rPr>
          <w:rFonts w:ascii="Arial" w:hAnsi="Arial" w:cs="Arial"/>
        </w:rPr>
        <w:t>Яблочный сок</w:t>
      </w:r>
    </w:p>
    <w:p w:rsidR="00394364" w:rsidRDefault="00394364" w:rsidP="00394364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Персиковый сок</w:t>
      </w:r>
    </w:p>
    <w:p w:rsidR="00394364" w:rsidRDefault="00394364" w:rsidP="00394364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Абрикосовый сок</w:t>
      </w:r>
    </w:p>
    <w:p w:rsidR="00394364" w:rsidRDefault="00394364" w:rsidP="00394364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Вишневый сок</w:t>
      </w:r>
    </w:p>
    <w:p w:rsidR="00394364" w:rsidRDefault="00394364" w:rsidP="00394364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Томатный сок</w:t>
      </w:r>
    </w:p>
    <w:p w:rsidR="00394364" w:rsidRDefault="00394364" w:rsidP="00394364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Виноградный сок</w:t>
      </w:r>
    </w:p>
    <w:p w:rsidR="00ED25A5" w:rsidRDefault="00ED25A5" w:rsidP="00394364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Виноматериал </w:t>
      </w:r>
    </w:p>
    <w:p w:rsidR="00ED25A5" w:rsidRDefault="00ED25A5" w:rsidP="00394364">
      <w:pPr>
        <w:pStyle w:val="a3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Коньячный спирт</w:t>
      </w:r>
    </w:p>
    <w:p w:rsidR="00394364" w:rsidRDefault="0013031A" w:rsidP="00394364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27940</wp:posOffset>
            </wp:positionV>
            <wp:extent cx="4295775" cy="1933320"/>
            <wp:effectExtent l="0" t="0" r="0" b="0"/>
            <wp:wrapSquare wrapText="bothSides"/>
            <wp:docPr id="8" name="Рисунок 8" descr="C:\Users\User\Downloads\WhatsApp Image 2021-09-24 at 21.5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1-09-24 at 21.59.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364">
        <w:rPr>
          <w:rFonts w:ascii="Arial" w:hAnsi="Arial" w:cs="Arial"/>
        </w:rPr>
        <w:t xml:space="preserve">Кроме того, для обеспечения предприятия собственным сырьем Проект предполагает </w:t>
      </w:r>
      <w:r w:rsidR="00ED25A5">
        <w:rPr>
          <w:rFonts w:ascii="Arial" w:hAnsi="Arial" w:cs="Arial"/>
        </w:rPr>
        <w:t>реконструкцию действующих</w:t>
      </w:r>
      <w:r w:rsidR="00394364">
        <w:rPr>
          <w:rFonts w:ascii="Arial" w:hAnsi="Arial" w:cs="Arial"/>
        </w:rPr>
        <w:t xml:space="preserve"> виноградников общей площадью в 40 га. </w:t>
      </w:r>
    </w:p>
    <w:p w:rsidR="00ED25A5" w:rsidRPr="00ED25A5" w:rsidRDefault="00394364" w:rsidP="00ED25A5">
      <w:pPr>
        <w:rPr>
          <w:rFonts w:ascii="Arial" w:hAnsi="Arial" w:cs="Arial"/>
        </w:rPr>
      </w:pPr>
      <w:r>
        <w:rPr>
          <w:rFonts w:ascii="Arial" w:hAnsi="Arial" w:cs="Arial"/>
        </w:rPr>
        <w:t>Ожидаемые мощности переработки фруктов составляют до 100 тонн фруктов в час.</w:t>
      </w:r>
      <w:r w:rsidR="00ED25A5">
        <w:rPr>
          <w:rFonts w:ascii="Arial" w:hAnsi="Arial" w:cs="Arial"/>
        </w:rPr>
        <w:t xml:space="preserve"> Ожидается, что предприятие будет перерабатывать фрукты и овощи с постепенным увеличением объемов переработки из года в год, начиная с 1200 тонн в первый год и заканчивая 2100 тонн на пятый год после запуска Проекта.</w:t>
      </w:r>
      <w:bookmarkStart w:id="0" w:name="_GoBack"/>
      <w:bookmarkEnd w:id="0"/>
    </w:p>
    <w:p w:rsidR="00407D1B" w:rsidRDefault="00407D1B">
      <w:r>
        <w:br w:type="page"/>
      </w:r>
    </w:p>
    <w:p w:rsidR="00407D1B" w:rsidRPr="00444DCF" w:rsidRDefault="00A9768C" w:rsidP="00444DCF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ГЕОГРАФИЧЕСКОЕ РАСПОЛОЖЕНИЕ ПРОЕКТА</w:t>
      </w:r>
    </w:p>
    <w:p w:rsidR="00545586" w:rsidRPr="0013031A" w:rsidRDefault="00545586" w:rsidP="00545586">
      <w:pPr>
        <w:rPr>
          <w:rFonts w:ascii="Arial" w:hAnsi="Arial" w:cs="Arial"/>
        </w:rPr>
      </w:pPr>
      <w:r w:rsidRPr="0013031A">
        <w:rPr>
          <w:rFonts w:ascii="Arial" w:hAnsi="Arial" w:cs="Arial"/>
        </w:rPr>
        <w:t xml:space="preserve">Действующая производственная база расположена в с. </w:t>
      </w:r>
      <w:proofErr w:type="spellStart"/>
      <w:r w:rsidRPr="0013031A">
        <w:rPr>
          <w:rFonts w:ascii="Arial" w:hAnsi="Arial" w:cs="Arial"/>
        </w:rPr>
        <w:t>Кайтпас</w:t>
      </w:r>
      <w:proofErr w:type="spellEnd"/>
      <w:r w:rsidRPr="0013031A">
        <w:rPr>
          <w:rFonts w:ascii="Arial" w:hAnsi="Arial" w:cs="Arial"/>
        </w:rPr>
        <w:t xml:space="preserve"> </w:t>
      </w:r>
      <w:proofErr w:type="spellStart"/>
      <w:r w:rsidRPr="0013031A">
        <w:rPr>
          <w:rFonts w:ascii="Arial" w:hAnsi="Arial" w:cs="Arial"/>
        </w:rPr>
        <w:t>Кадамжайского</w:t>
      </w:r>
      <w:proofErr w:type="spellEnd"/>
      <w:r w:rsidRPr="0013031A">
        <w:rPr>
          <w:rFonts w:ascii="Arial" w:hAnsi="Arial" w:cs="Arial"/>
        </w:rPr>
        <w:t xml:space="preserve"> района </w:t>
      </w:r>
      <w:proofErr w:type="spellStart"/>
      <w:r w:rsidRPr="0013031A">
        <w:rPr>
          <w:rFonts w:ascii="Arial" w:hAnsi="Arial" w:cs="Arial"/>
        </w:rPr>
        <w:t>Баткенской</w:t>
      </w:r>
      <w:proofErr w:type="spellEnd"/>
      <w:r w:rsidRPr="0013031A">
        <w:rPr>
          <w:rFonts w:ascii="Arial" w:hAnsi="Arial" w:cs="Arial"/>
        </w:rPr>
        <w:t xml:space="preserve"> области в 80 км от районного центра города </w:t>
      </w:r>
      <w:proofErr w:type="spellStart"/>
      <w:r w:rsidRPr="0013031A">
        <w:rPr>
          <w:rFonts w:ascii="Arial" w:hAnsi="Arial" w:cs="Arial"/>
        </w:rPr>
        <w:t>Кадамжай</w:t>
      </w:r>
      <w:proofErr w:type="spellEnd"/>
      <w:r w:rsidRPr="0013031A">
        <w:rPr>
          <w:rFonts w:ascii="Arial" w:hAnsi="Arial" w:cs="Arial"/>
        </w:rPr>
        <w:t xml:space="preserve"> и в 28 км от областного центра города Баткен.</w:t>
      </w:r>
    </w:p>
    <w:p w:rsidR="00545586" w:rsidRDefault="00545586" w:rsidP="00545586">
      <w:pPr>
        <w:rPr>
          <w:rFonts w:ascii="Arial" w:hAnsi="Arial" w:cs="Arial"/>
          <w:b/>
          <w:sz w:val="28"/>
        </w:rPr>
      </w:pPr>
    </w:p>
    <w:p w:rsidR="006B17CF" w:rsidRDefault="006B17CF" w:rsidP="006B17CF">
      <w:pPr>
        <w:jc w:val="center"/>
        <w:rPr>
          <w:rFonts w:ascii="Arial" w:hAnsi="Arial" w:cs="Arial"/>
          <w:b/>
          <w:sz w:val="28"/>
        </w:rPr>
      </w:pPr>
      <w:r w:rsidRPr="006B17CF">
        <w:rPr>
          <w:rFonts w:ascii="Arial" w:hAnsi="Arial" w:cs="Arial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107589" wp14:editId="4479E65B">
                <wp:simplePos x="0" y="0"/>
                <wp:positionH relativeFrom="column">
                  <wp:posOffset>2366645</wp:posOffset>
                </wp:positionH>
                <wp:positionV relativeFrom="paragraph">
                  <wp:posOffset>3070860</wp:posOffset>
                </wp:positionV>
                <wp:extent cx="297180" cy="297180"/>
                <wp:effectExtent l="0" t="0" r="7620" b="217170"/>
                <wp:wrapNone/>
                <wp:docPr id="27" name="Капл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9701">
                          <a:off x="0" y="0"/>
                          <a:ext cx="297180" cy="297180"/>
                        </a:xfrm>
                        <a:prstGeom prst="teardrop">
                          <a:avLst>
                            <a:gd name="adj" fmla="val 171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882465" id="Капля 27" o:spid="_x0000_s1026" style="position:absolute;margin-left:186.35pt;margin-top:241.8pt;width:23.4pt;height:23.4pt;rotation:8694116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eYxAIAAMYFAAAOAAAAZHJzL2Uyb0RvYy54bWysVM1u2zAMvg/YOwi6r7aDZmmCOkXQIsOA&#10;oi3WDj0rshR7kEVNUuJkL7H7nmL3HfYK2RuNkn+abcUOw3wwSJH8SH6ieH6xqxXZCusq0DnNTlJK&#10;hOZQVHqd0/cPy1dnlDjPdMEUaJHTvXD0Yv7yxXljZmIEJahCWIIg2s0ak9PSezNLEsdLUTN3AkZo&#10;NEqwNfOo2nVSWNYgeq2SUZq+ThqwhbHAhXN4etUa6TziSym4v5XSCU9UTrE2H/82/lfhn8zP2Wxt&#10;mSkr3pXB/qGKmlUakw5QV8wzsrHVH1B1xS04kP6EQ52AlBUXsQfsJkt/6+a+ZEbEXpAcZwaa3P+D&#10;5TfbO0uqIqejCSWa1XhHhy+Hr4fvh28/PhM8RIYa42boeG/ubKc5FEO7O2lrYgFpnUzH00maRRKw&#10;LbKLHO8HjsXOE46Ho+kkO8Ob4GjqZMRMWqgAaazzbwTUJAg59YLZwoKJwGx77XykuehqZcUHSmSt&#10;8NK2TJFsko3HsWZE7LxR6jFDqANVFctKqajY9epSWYKxOV0uU/xCwxjyi5vSwVlDCGvN4SQJvLRM&#10;RMnvlQh+Sr8TEjkN3cay4zSLIQ/jXGjfUuVKVog2/fg4e5j/EBFriYABWWL+AbsD6D1bkB67rbLz&#10;D6EiPoYhOP1bYW3wEBEzg/ZDcF1psM8BKOyqy9z69yS11ASWVlDsceLizOAYOMOXFV70NXP+jlm8&#10;RjzEfeJv8ScVNDmFTqKkBPvpufPgj08CrZQ0+JZz6j5umBWUqLcaH8s0Oz0Njz8qp+PJCBV7bFkd&#10;W/SmvgQchyxWF8Xg71UvSgv1I66dRciKJqY55s4p97ZXLn27Y3BxcbFYRDd88Ib5a31veAAPrIa5&#10;fNg9MmuGad/5G+jffTfCLaNPviFSw2LjQVY+GJ947RRcFnFwusUWttGxHr2e1u/8JwAAAP//AwBQ&#10;SwMEFAAGAAgAAAAhAHNyovnkAAAACwEAAA8AAABkcnMvZG93bnJldi54bWxMj8tOwzAQRfdI/IM1&#10;SGwQddI8moQ4VVUJZcECtWXDzo2HJEo8jmK3DX+PWcFydI/uPVNuFz2yK862NyQgXAXAkBqjemoF&#10;fJxenzNg1klScjSEAr7Rwra6vytlocyNDng9upb5ErKFFNA5NxWc26ZDLe3KTEg++zKzls6fc8vV&#10;LG++XI98HQQp17Inv9DJCfcdNsPxogW810/h25Dtd8lpSPI8ovozPdRCPD4suxdgDhf3B8OvvleH&#10;yjudzYWUZaOAaLPeeFRAnEUpME/EYZ4AOwtIoiAGXpX8/w/VDwAAAP//AwBQSwECLQAUAAYACAAA&#10;ACEAtoM4kv4AAADhAQAAEwAAAAAAAAAAAAAAAAAAAAAAW0NvbnRlbnRfVHlwZXNdLnhtbFBLAQIt&#10;ABQABgAIAAAAIQA4/SH/1gAAAJQBAAALAAAAAAAAAAAAAAAAAC8BAABfcmVscy8ucmVsc1BLAQIt&#10;ABQABgAIAAAAIQArpaeYxAIAAMYFAAAOAAAAAAAAAAAAAAAAAC4CAABkcnMvZTJvRG9jLnhtbFBL&#10;AQItABQABgAIAAAAIQBzcqL55AAAAAsBAAAPAAAAAAAAAAAAAAAAAB4FAABkcnMvZG93bnJldi54&#10;bWxQSwUGAAAAAAQABADzAAAALwYAAAAA&#10;" path="m,148590c,66526,66526,,148590,v84972,,169944,-35442,254917,-106327c332622,-21354,297180,63618,297180,148590v,82064,-66526,148590,-148590,148590c66526,297180,,230654,,148590xe" fillcolor="red" stroked="f" strokeweight="1pt">
                <v:stroke joinstyle="miter"/>
                <v:path arrowok="t" o:connecttype="custom" o:connectlocs="0,148590;148590,0;403507,-106327;297180,148590;148590,297180;0,148590" o:connectangles="0,0,0,0,0,0"/>
              </v:shape>
            </w:pict>
          </mc:Fallback>
        </mc:AlternateContent>
      </w:r>
      <w:r w:rsidRPr="006B17CF">
        <w:rPr>
          <w:rFonts w:ascii="Arial" w:hAnsi="Arial" w:cs="Arial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C0E10FF" wp14:editId="42AF0B8F">
                <wp:simplePos x="0" y="0"/>
                <wp:positionH relativeFrom="column">
                  <wp:posOffset>1928495</wp:posOffset>
                </wp:positionH>
                <wp:positionV relativeFrom="paragraph">
                  <wp:posOffset>2737485</wp:posOffset>
                </wp:positionV>
                <wp:extent cx="1073785" cy="1404620"/>
                <wp:effectExtent l="0" t="0" r="12065" b="2476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571" w:rsidRPr="00345AE2" w:rsidRDefault="00C13571" w:rsidP="006B17C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с.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Кайтпас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C0E10F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151.85pt;margin-top:215.55pt;width:84.5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93GQAIAAFMEAAAOAAAAZHJzL2Uyb0RvYy54bWyslM2O0zAQx+9IvIPlO01a+rEbNV0tXYqQ&#10;lg9p4QEmjtNYOLax3Sblxp1X4B04cODGK3TfiLHT7VYLXBA5WHZn/PfMb2Y6v+gaSbbcOqFVToeD&#10;lBKumC6FWuf0/bvVkzNKnAdVgtSK53THHb1YPH40b03GR7rWsuSWoIhyWWtyWntvsiRxrOYNuIE2&#10;XKGx0rYBj0e7TkoLLao3Mhml6TRptS2N1Yw7h79e9Ua6iPpVxZl/U1WOeyJzirH5uNq4FmFNFnPI&#10;1hZMLdghDPiHKBoQCh89Sl2BB7Kx4jepRjCrna78gOkm0VUlGI85YDbD9EE2NzUYHnNBOM4cMbn/&#10;J8teb99aIsqcjqaUKGiwRvuv+2/77/uf+x+3n2+/kFGA1BqXoe+NQW/fPdMdFjsm7My1Zh8cUXpZ&#10;g1rzS2t1W3MoMchhuJmcXO11XBAp2le6xMdg43UU6irbBILIhKA6Fmt3LBDvPGHhyXT2dHY2oYSh&#10;bThOx9NRLGEC2d11Y51/wXVDwianFjsgysP22vkQDmR3LuE1p6UoV0LKeLDrYikt2QJ2yyp+MYMH&#10;blKRNqfnk9GkJ/BXiTR+f5JohMe2l6LJ6dnRCbLA7bkqY1N6ELLfY8hSHUAGdj1F3xVdLFykHCAX&#10;utwhWav7LsepxE2t7SdKWuzwnLqPG7CcEvlSYXXOh+NxGIl4GE9miJLYU0txagHFUCqnnpJ+u/Rx&#10;jCI3c4lVXInI9z6SQ8jYuRH7YcrCaJyeo9f9f8HiFwAAAP//AwBQSwMEFAAGAAgAAAAhAP9C/azf&#10;AAAACwEAAA8AAABkcnMvZG93bnJldi54bWxMj8FuwjAQRO+V+g/WVuoFFScxgSrEQS0Sp55I6d3E&#10;Jokar1PbQPj7bk/luNqnNzPlZrIDuxgfeocS0nkCzGDjdI+thMPn7uUVWIgKtRocGgk3E2BTPT6U&#10;qtDuintzqWPLSIKhUBK6GMeC89B0xqowd6NB+p2ctyrS6VuuvbqS3A48S5Ilt6pHSujUaLadab7r&#10;s5Ww/KnF7ONLz3B/2737xuZ6e8ilfH6a3tbAopniPwx/9ak6VNTp6M6oAxskiESsCJWwEGkKjIjF&#10;KqMxR9LnmQBelfx+Q/ULAAD//wMAUEsBAi0AFAAGAAgAAAAhALaDOJL+AAAA4QEAABMAAAAAAAAA&#10;AAAAAAAAAAAAAFtDb250ZW50X1R5cGVzXS54bWxQSwECLQAUAAYACAAAACEAOP0h/9YAAACUAQAA&#10;CwAAAAAAAAAAAAAAAAAvAQAAX3JlbHMvLnJlbHNQSwECLQAUAAYACAAAACEARrfdxkACAABTBAAA&#10;DgAAAAAAAAAAAAAAAAAuAgAAZHJzL2Uyb0RvYy54bWxQSwECLQAUAAYACAAAACEA/0L9rN8AAAAL&#10;AQAADwAAAAAAAAAAAAAAAACaBAAAZHJzL2Rvd25yZXYueG1sUEsFBgAAAAAEAAQA8wAAAKYFAAAA&#10;AA==&#10;">
                <v:textbox style="mso-fit-shape-to-text:t">
                  <w:txbxContent>
                    <w:p w:rsidR="00C13571" w:rsidRPr="00345AE2" w:rsidRDefault="00C13571" w:rsidP="006B17CF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с.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Кайтпас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A8DEB7A" wp14:editId="318FAF17">
            <wp:extent cx="8679459" cy="41433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550" b="7550"/>
                    <a:stretch/>
                  </pic:blipFill>
                  <pic:spPr bwMode="auto">
                    <a:xfrm>
                      <a:off x="0" y="0"/>
                      <a:ext cx="8688877" cy="414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7CF" w:rsidRDefault="006B17CF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545586" w:rsidRPr="00444DCF" w:rsidRDefault="00545586" w:rsidP="00545586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ОПИСАНИЕ ИНИЦИАТОРА ПРОЕКТА</w:t>
      </w:r>
    </w:p>
    <w:p w:rsidR="00545586" w:rsidRPr="00785065" w:rsidRDefault="00545586" w:rsidP="00545586">
      <w:pPr>
        <w:rPr>
          <w:rFonts w:ascii="Arial" w:hAnsi="Arial" w:cs="Arial"/>
        </w:rPr>
      </w:pPr>
      <w:r w:rsidRPr="00785065">
        <w:rPr>
          <w:rFonts w:ascii="Arial" w:hAnsi="Arial" w:cs="Arial"/>
        </w:rPr>
        <w:t xml:space="preserve">Инициатором Проекта выступает </w:t>
      </w:r>
      <w:proofErr w:type="spellStart"/>
      <w:r w:rsidRPr="00785065">
        <w:rPr>
          <w:rFonts w:ascii="Arial" w:hAnsi="Arial" w:cs="Arial"/>
        </w:rPr>
        <w:t>ОсОО</w:t>
      </w:r>
      <w:proofErr w:type="spellEnd"/>
      <w:r w:rsidRPr="00785065">
        <w:rPr>
          <w:rFonts w:ascii="Arial" w:hAnsi="Arial" w:cs="Arial"/>
        </w:rPr>
        <w:t xml:space="preserve"> «Юг </w:t>
      </w:r>
      <w:proofErr w:type="spellStart"/>
      <w:r w:rsidRPr="00785065">
        <w:rPr>
          <w:rFonts w:ascii="Arial" w:hAnsi="Arial" w:cs="Arial"/>
        </w:rPr>
        <w:t>Пром</w:t>
      </w:r>
      <w:proofErr w:type="spellEnd"/>
      <w:r w:rsidRPr="00785065">
        <w:rPr>
          <w:rFonts w:ascii="Arial" w:hAnsi="Arial" w:cs="Arial"/>
        </w:rPr>
        <w:t>», которое ведет деятельность в производстве винного и коньячного материала. Основными заказчиками продукта производства являются крупные производители винных и коньячных напитков в К</w:t>
      </w:r>
      <w:r>
        <w:rPr>
          <w:rFonts w:ascii="Arial" w:hAnsi="Arial" w:cs="Arial"/>
        </w:rPr>
        <w:t>ыргызстане, одним из которых является компания «</w:t>
      </w:r>
      <w:proofErr w:type="spellStart"/>
      <w:r>
        <w:rPr>
          <w:rFonts w:ascii="Arial" w:hAnsi="Arial" w:cs="Arial"/>
        </w:rPr>
        <w:t>Кыргыз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Коньягы</w:t>
      </w:r>
      <w:proofErr w:type="spellEnd"/>
      <w:r>
        <w:rPr>
          <w:rFonts w:ascii="Arial" w:hAnsi="Arial" w:cs="Arial"/>
        </w:rPr>
        <w:t>».</w:t>
      </w:r>
    </w:p>
    <w:p w:rsidR="00545586" w:rsidRPr="00785065" w:rsidRDefault="00545586" w:rsidP="00545586">
      <w:pPr>
        <w:rPr>
          <w:rFonts w:ascii="Arial" w:hAnsi="Arial" w:cs="Arial"/>
        </w:rPr>
      </w:pPr>
      <w:r w:rsidRPr="00785065">
        <w:rPr>
          <w:rFonts w:ascii="Arial" w:hAnsi="Arial" w:cs="Arial"/>
        </w:rPr>
        <w:t>В собственности Компании имеется производственная база общей площадью 5 га. На территории расположены:</w:t>
      </w:r>
    </w:p>
    <w:p w:rsidR="00545586" w:rsidRPr="00785065" w:rsidRDefault="00545586" w:rsidP="00545586">
      <w:pPr>
        <w:pStyle w:val="a3"/>
        <w:numPr>
          <w:ilvl w:val="0"/>
          <w:numId w:val="23"/>
        </w:numPr>
        <w:rPr>
          <w:rFonts w:ascii="Arial" w:hAnsi="Arial" w:cs="Arial"/>
        </w:rPr>
      </w:pPr>
      <w:r w:rsidRPr="00785065">
        <w:rPr>
          <w:rFonts w:ascii="Arial" w:hAnsi="Arial" w:cs="Arial"/>
        </w:rPr>
        <w:t>цех для переработки винограда площадью 3500 м</w:t>
      </w:r>
      <w:r w:rsidRPr="00C67BEA">
        <w:rPr>
          <w:rFonts w:ascii="Arial" w:hAnsi="Arial" w:cs="Arial"/>
          <w:vertAlign w:val="superscript"/>
        </w:rPr>
        <w:t>2</w:t>
      </w:r>
    </w:p>
    <w:p w:rsidR="00545586" w:rsidRPr="00785065" w:rsidRDefault="00545586" w:rsidP="00545586">
      <w:pPr>
        <w:pStyle w:val="a3"/>
        <w:numPr>
          <w:ilvl w:val="0"/>
          <w:numId w:val="23"/>
        </w:numPr>
        <w:rPr>
          <w:rFonts w:ascii="Arial" w:hAnsi="Arial" w:cs="Arial"/>
        </w:rPr>
      </w:pPr>
      <w:r w:rsidRPr="00785065">
        <w:rPr>
          <w:rFonts w:ascii="Arial" w:hAnsi="Arial" w:cs="Arial"/>
        </w:rPr>
        <w:t>цех розлива вина</w:t>
      </w:r>
    </w:p>
    <w:p w:rsidR="00545586" w:rsidRPr="00785065" w:rsidRDefault="00545586" w:rsidP="00545586">
      <w:pPr>
        <w:pStyle w:val="a3"/>
        <w:numPr>
          <w:ilvl w:val="0"/>
          <w:numId w:val="23"/>
        </w:numPr>
        <w:rPr>
          <w:rFonts w:ascii="Arial" w:hAnsi="Arial" w:cs="Arial"/>
        </w:rPr>
      </w:pPr>
      <w:r w:rsidRPr="00785065">
        <w:rPr>
          <w:rFonts w:ascii="Arial" w:hAnsi="Arial" w:cs="Arial"/>
        </w:rPr>
        <w:t>две котельные для производства пара</w:t>
      </w:r>
    </w:p>
    <w:p w:rsidR="00545586" w:rsidRPr="00785065" w:rsidRDefault="00545586" w:rsidP="00545586">
      <w:pPr>
        <w:pStyle w:val="a3"/>
        <w:numPr>
          <w:ilvl w:val="0"/>
          <w:numId w:val="23"/>
        </w:numPr>
        <w:rPr>
          <w:rFonts w:ascii="Arial" w:hAnsi="Arial" w:cs="Arial"/>
        </w:rPr>
      </w:pPr>
      <w:r w:rsidRPr="00785065">
        <w:rPr>
          <w:rFonts w:ascii="Arial" w:hAnsi="Arial" w:cs="Arial"/>
        </w:rPr>
        <w:t>складские помещения площадью 30 000 м</w:t>
      </w:r>
      <w:r w:rsidRPr="00C67BEA">
        <w:rPr>
          <w:rFonts w:ascii="Arial" w:hAnsi="Arial" w:cs="Arial"/>
          <w:vertAlign w:val="superscript"/>
        </w:rPr>
        <w:t>2</w:t>
      </w:r>
    </w:p>
    <w:p w:rsidR="00545586" w:rsidRDefault="00545586" w:rsidP="00545586">
      <w:pPr>
        <w:rPr>
          <w:rFonts w:ascii="Arial" w:hAnsi="Arial" w:cs="Arial"/>
        </w:rPr>
      </w:pPr>
    </w:p>
    <w:p w:rsidR="00545586" w:rsidRPr="00785065" w:rsidRDefault="00545586" w:rsidP="00545586">
      <w:pPr>
        <w:rPr>
          <w:rFonts w:ascii="Arial" w:hAnsi="Arial" w:cs="Arial"/>
        </w:rPr>
      </w:pPr>
      <w:r w:rsidRPr="00785065">
        <w:rPr>
          <w:rFonts w:ascii="Arial" w:hAnsi="Arial" w:cs="Arial"/>
        </w:rPr>
        <w:t>Кроме того, у Компании имеется собственный виноградник площадью в 40 га, который находится в аренде на 20 лет. Срок аренды заканчивается в 2037 году.</w:t>
      </w:r>
    </w:p>
    <w:p w:rsidR="00545586" w:rsidRDefault="00545586" w:rsidP="00545586">
      <w:pPr>
        <w:rPr>
          <w:rFonts w:ascii="Arial" w:hAnsi="Arial" w:cs="Arial"/>
        </w:rPr>
      </w:pPr>
      <w:r w:rsidRPr="00785065">
        <w:rPr>
          <w:rFonts w:ascii="Arial" w:hAnsi="Arial" w:cs="Arial"/>
        </w:rPr>
        <w:t>Основными поставщиками</w:t>
      </w:r>
      <w:r>
        <w:rPr>
          <w:rFonts w:ascii="Arial" w:hAnsi="Arial" w:cs="Arial"/>
        </w:rPr>
        <w:t xml:space="preserve"> сырья</w:t>
      </w:r>
      <w:r w:rsidRPr="00785065">
        <w:rPr>
          <w:rFonts w:ascii="Arial" w:hAnsi="Arial" w:cs="Arial"/>
        </w:rPr>
        <w:t xml:space="preserve"> Компании являются фермеры из Таджикистана, Баткена, и </w:t>
      </w:r>
      <w:proofErr w:type="spellStart"/>
      <w:r w:rsidRPr="00785065">
        <w:rPr>
          <w:rFonts w:ascii="Arial" w:hAnsi="Arial" w:cs="Arial"/>
        </w:rPr>
        <w:t>Лейлекского</w:t>
      </w:r>
      <w:proofErr w:type="spellEnd"/>
      <w:r w:rsidRPr="00785065">
        <w:rPr>
          <w:rFonts w:ascii="Arial" w:hAnsi="Arial" w:cs="Arial"/>
        </w:rPr>
        <w:t xml:space="preserve"> района. Кроме того, виноград также закупается у местных </w:t>
      </w:r>
      <w:proofErr w:type="spellStart"/>
      <w:r w:rsidRPr="00785065">
        <w:rPr>
          <w:rFonts w:ascii="Arial" w:hAnsi="Arial" w:cs="Arial"/>
        </w:rPr>
        <w:t>Айыл</w:t>
      </w:r>
      <w:proofErr w:type="spellEnd"/>
      <w:r w:rsidRPr="00785065">
        <w:rPr>
          <w:rFonts w:ascii="Arial" w:hAnsi="Arial" w:cs="Arial"/>
        </w:rPr>
        <w:t xml:space="preserve"> </w:t>
      </w:r>
      <w:proofErr w:type="spellStart"/>
      <w:r w:rsidRPr="00785065">
        <w:rPr>
          <w:rFonts w:ascii="Arial" w:hAnsi="Arial" w:cs="Arial"/>
        </w:rPr>
        <w:t>Окмоту</w:t>
      </w:r>
      <w:proofErr w:type="spellEnd"/>
      <w:r w:rsidRPr="00785065">
        <w:rPr>
          <w:rFonts w:ascii="Arial" w:hAnsi="Arial" w:cs="Arial"/>
        </w:rPr>
        <w:t xml:space="preserve"> – </w:t>
      </w:r>
      <w:proofErr w:type="spellStart"/>
      <w:r w:rsidRPr="00785065">
        <w:rPr>
          <w:rFonts w:ascii="Arial" w:hAnsi="Arial" w:cs="Arial"/>
        </w:rPr>
        <w:t>Кыштак</w:t>
      </w:r>
      <w:proofErr w:type="spellEnd"/>
      <w:r w:rsidRPr="00785065">
        <w:rPr>
          <w:rFonts w:ascii="Arial" w:hAnsi="Arial" w:cs="Arial"/>
        </w:rPr>
        <w:t xml:space="preserve"> и Ак-</w:t>
      </w:r>
      <w:proofErr w:type="spellStart"/>
      <w:r w:rsidRPr="00785065">
        <w:rPr>
          <w:rFonts w:ascii="Arial" w:hAnsi="Arial" w:cs="Arial"/>
        </w:rPr>
        <w:t>Турпак</w:t>
      </w:r>
      <w:proofErr w:type="spellEnd"/>
      <w:r w:rsidRPr="0078506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В 2020 году Компания начала частичную реконструкцию собственных виноградников, где были решены вопросы с поливом. В 2021 году с виноградников было собрано 20 тонн винограда для дальнейшей переработки.</w:t>
      </w:r>
    </w:p>
    <w:p w:rsidR="00545586" w:rsidRPr="00785065" w:rsidRDefault="00545586" w:rsidP="00545586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 2019 году Компания переработала 640 тонн винограда и </w:t>
      </w:r>
      <w:proofErr w:type="spellStart"/>
      <w:r>
        <w:rPr>
          <w:rFonts w:ascii="Arial" w:hAnsi="Arial" w:cs="Arial"/>
        </w:rPr>
        <w:t>произве</w:t>
      </w:r>
      <w:proofErr w:type="spellEnd"/>
      <w:r>
        <w:rPr>
          <w:rFonts w:ascii="Arial" w:hAnsi="Arial" w:cs="Arial"/>
          <w:lang w:val="ky-KG"/>
        </w:rPr>
        <w:t>ла</w:t>
      </w:r>
      <w:r>
        <w:rPr>
          <w:rFonts w:ascii="Arial" w:hAnsi="Arial" w:cs="Arial"/>
        </w:rPr>
        <w:t xml:space="preserve"> 70,3 тонны коньячного спирта, в 2020 году из-за пандемии </w:t>
      </w:r>
      <w:r>
        <w:rPr>
          <w:rFonts w:ascii="Arial" w:hAnsi="Arial" w:cs="Arial"/>
          <w:lang w:val="en-US"/>
        </w:rPr>
        <w:t>COVID</w:t>
      </w:r>
      <w:r w:rsidRPr="0013031A">
        <w:rPr>
          <w:rFonts w:ascii="Arial" w:hAnsi="Arial" w:cs="Arial"/>
        </w:rPr>
        <w:t>-19</w:t>
      </w:r>
      <w:r>
        <w:rPr>
          <w:rFonts w:ascii="Arial" w:hAnsi="Arial" w:cs="Arial"/>
        </w:rPr>
        <w:t xml:space="preserve"> было переработано только 150 тонн винограда и произведено 16,6 тонн коньячного спирта, в 2021 году предполагается переработать 500 тонн винограда. </w:t>
      </w:r>
    </w:p>
    <w:p w:rsidR="00545586" w:rsidRPr="00A266FF" w:rsidRDefault="00545586" w:rsidP="00545586">
      <w:pPr>
        <w:rPr>
          <w:rFonts w:ascii="Arial" w:hAnsi="Arial" w:cs="Arial"/>
        </w:rPr>
      </w:pPr>
      <w:r w:rsidRPr="00A266FF">
        <w:rPr>
          <w:rFonts w:ascii="Arial" w:hAnsi="Arial" w:cs="Arial"/>
        </w:rPr>
        <w:t>На сегодняшний день Компания занимается только производством коньячного спирта. В период 2007-2008</w:t>
      </w:r>
      <w:r>
        <w:rPr>
          <w:rFonts w:ascii="Arial" w:hAnsi="Arial" w:cs="Arial"/>
          <w:lang w:val="ky-KG"/>
        </w:rPr>
        <w:t xml:space="preserve"> гг.</w:t>
      </w:r>
      <w:r w:rsidRPr="00A266FF">
        <w:rPr>
          <w:rFonts w:ascii="Arial" w:hAnsi="Arial" w:cs="Arial"/>
        </w:rPr>
        <w:t xml:space="preserve"> Компания занималась производством вина под собственным брендом, но напиток стали подделывать, и Компания не справилась с недобросовестной конкуренцией.</w:t>
      </w:r>
    </w:p>
    <w:p w:rsidR="00545586" w:rsidRPr="00A266FF" w:rsidRDefault="00545586" w:rsidP="00545586">
      <w:pPr>
        <w:rPr>
          <w:rFonts w:ascii="Arial" w:hAnsi="Arial" w:cs="Arial"/>
          <w:sz w:val="20"/>
        </w:rPr>
      </w:pPr>
      <w:r w:rsidRPr="00A266FF">
        <w:rPr>
          <w:rFonts w:ascii="Arial" w:hAnsi="Arial" w:cs="Arial"/>
        </w:rPr>
        <w:t>В связи с этим было принято решение производить только основу для вина, коньяка, винных и коньячных напитков.</w:t>
      </w:r>
    </w:p>
    <w:p w:rsidR="00545586" w:rsidRPr="00785065" w:rsidRDefault="00545586" w:rsidP="00545586">
      <w:pPr>
        <w:pStyle w:val="a3"/>
        <w:numPr>
          <w:ilvl w:val="0"/>
          <w:numId w:val="5"/>
        </w:numPr>
        <w:rPr>
          <w:rFonts w:ascii="Arial" w:hAnsi="Arial" w:cs="Arial"/>
        </w:rPr>
      </w:pPr>
      <w:r w:rsidRPr="00785065">
        <w:rPr>
          <w:rFonts w:ascii="Arial" w:hAnsi="Arial" w:cs="Arial"/>
        </w:rPr>
        <w:br w:type="page"/>
      </w:r>
    </w:p>
    <w:p w:rsidR="00E00AEA" w:rsidRPr="00444DCF" w:rsidRDefault="00E00AEA" w:rsidP="00444DCF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444DCF">
        <w:rPr>
          <w:rFonts w:ascii="Arial" w:hAnsi="Arial" w:cs="Arial"/>
          <w:b/>
          <w:sz w:val="28"/>
        </w:rPr>
        <w:lastRenderedPageBreak/>
        <w:t>УСТОЙЧИВЫЕ КОНКУРЕНТНЫЕ ПРЕИМУЩЕСТВА</w:t>
      </w:r>
      <w:r w:rsidR="00545586">
        <w:rPr>
          <w:rFonts w:ascii="Arial" w:hAnsi="Arial" w:cs="Arial"/>
          <w:b/>
          <w:sz w:val="28"/>
        </w:rPr>
        <w:t xml:space="preserve"> ПРЕДПРИЯТИЯ И ПРОЕКТА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7"/>
        <w:gridCol w:w="10013"/>
      </w:tblGrid>
      <w:tr w:rsidR="006B17CF" w:rsidRPr="00C67BEA" w:rsidTr="00785065">
        <w:tc>
          <w:tcPr>
            <w:tcW w:w="1564" w:type="pct"/>
            <w:tcBorders>
              <w:right w:val="single" w:sz="4" w:space="0" w:color="auto"/>
            </w:tcBorders>
            <w:shd w:val="clear" w:color="auto" w:fill="FBE4D5" w:themeFill="accent2" w:themeFillTint="33"/>
          </w:tcPr>
          <w:p w:rsidR="006B17CF" w:rsidRPr="00C67BEA" w:rsidRDefault="006B17CF" w:rsidP="0078506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C67BEA">
              <w:rPr>
                <w:rFonts w:ascii="Arial" w:hAnsi="Arial" w:cs="Arial"/>
                <w:b/>
                <w:sz w:val="22"/>
              </w:rPr>
              <w:t>Высокое качество</w:t>
            </w:r>
          </w:p>
        </w:tc>
        <w:tc>
          <w:tcPr>
            <w:tcW w:w="3436" w:type="pct"/>
            <w:tcBorders>
              <w:left w:val="single" w:sz="4" w:space="0" w:color="auto"/>
            </w:tcBorders>
            <w:shd w:val="clear" w:color="auto" w:fill="FBE4D5" w:themeFill="accent2" w:themeFillTint="33"/>
          </w:tcPr>
          <w:p w:rsidR="006B17CF" w:rsidRPr="00C67BEA" w:rsidRDefault="006B17CF" w:rsidP="00785065">
            <w:pPr>
              <w:pStyle w:val="a3"/>
              <w:numPr>
                <w:ilvl w:val="0"/>
                <w:numId w:val="26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>Компания производит натуральный виноматериал и кон</w:t>
            </w:r>
            <w:r w:rsidR="00785065" w:rsidRPr="00C67BEA">
              <w:rPr>
                <w:rFonts w:ascii="Arial" w:hAnsi="Arial" w:cs="Arial"/>
                <w:sz w:val="22"/>
              </w:rPr>
              <w:t>ьячный спирт исключительно из ви</w:t>
            </w:r>
            <w:r w:rsidRPr="00C67BEA">
              <w:rPr>
                <w:rFonts w:ascii="Arial" w:hAnsi="Arial" w:cs="Arial"/>
                <w:sz w:val="22"/>
              </w:rPr>
              <w:t>нограда.</w:t>
            </w:r>
          </w:p>
          <w:p w:rsidR="006B17CF" w:rsidRPr="00C67BEA" w:rsidRDefault="006B17CF" w:rsidP="00785065">
            <w:pPr>
              <w:pStyle w:val="a3"/>
              <w:numPr>
                <w:ilvl w:val="0"/>
                <w:numId w:val="26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 xml:space="preserve">В настоящее время большая часть винных и коньячных напитков производится с добавлением различных </w:t>
            </w:r>
            <w:proofErr w:type="spellStart"/>
            <w:r w:rsidRPr="00C67BEA">
              <w:rPr>
                <w:rFonts w:ascii="Arial" w:hAnsi="Arial" w:cs="Arial"/>
                <w:sz w:val="22"/>
              </w:rPr>
              <w:t>ароматизаторов</w:t>
            </w:r>
            <w:proofErr w:type="spellEnd"/>
            <w:r w:rsidRPr="00C67BEA">
              <w:rPr>
                <w:rFonts w:ascii="Arial" w:hAnsi="Arial" w:cs="Arial"/>
                <w:sz w:val="22"/>
              </w:rPr>
              <w:t xml:space="preserve"> и красителей, в качестве сырья используется вода и спирт, что говорит об отсутствии винограда как такового в составе напитков.</w:t>
            </w:r>
          </w:p>
          <w:p w:rsidR="006B17CF" w:rsidRPr="00C67BEA" w:rsidRDefault="006B17CF" w:rsidP="00785065">
            <w:pPr>
              <w:pStyle w:val="a3"/>
              <w:numPr>
                <w:ilvl w:val="0"/>
                <w:numId w:val="26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>Доступность экологически чистого сырья в регионе для производства натуральных соков позвол</w:t>
            </w:r>
            <w:r w:rsidR="00545586">
              <w:rPr>
                <w:rFonts w:ascii="Arial" w:hAnsi="Arial" w:cs="Arial"/>
                <w:sz w:val="22"/>
              </w:rPr>
              <w:t>ит наладить производство высоко</w:t>
            </w:r>
            <w:r w:rsidRPr="00C67BEA">
              <w:rPr>
                <w:rFonts w:ascii="Arial" w:hAnsi="Arial" w:cs="Arial"/>
                <w:sz w:val="22"/>
              </w:rPr>
              <w:t>качественных соков без добавок различных консервантов.</w:t>
            </w:r>
          </w:p>
        </w:tc>
      </w:tr>
      <w:tr w:rsidR="006B17CF" w:rsidRPr="00C67BEA" w:rsidTr="00785065">
        <w:tc>
          <w:tcPr>
            <w:tcW w:w="1564" w:type="pct"/>
            <w:tcBorders>
              <w:right w:val="single" w:sz="4" w:space="0" w:color="auto"/>
            </w:tcBorders>
            <w:shd w:val="clear" w:color="auto" w:fill="DEEAF6" w:themeFill="accent1" w:themeFillTint="33"/>
          </w:tcPr>
          <w:p w:rsidR="006B17CF" w:rsidRPr="00C67BEA" w:rsidRDefault="006B17CF" w:rsidP="0078506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C67BEA">
              <w:rPr>
                <w:rFonts w:ascii="Arial" w:hAnsi="Arial" w:cs="Arial"/>
                <w:b/>
                <w:sz w:val="22"/>
              </w:rPr>
              <w:t>Наличие виноградника</w:t>
            </w:r>
          </w:p>
        </w:tc>
        <w:tc>
          <w:tcPr>
            <w:tcW w:w="3436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6B17CF" w:rsidRPr="00C67BEA" w:rsidRDefault="006B17CF" w:rsidP="00785065">
            <w:pPr>
              <w:pStyle w:val="a3"/>
              <w:numPr>
                <w:ilvl w:val="0"/>
                <w:numId w:val="25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>Компания продлила аренду виноградных садов на 20 лет в 2018 году.</w:t>
            </w:r>
          </w:p>
          <w:p w:rsidR="006B17CF" w:rsidRPr="00C67BEA" w:rsidRDefault="006B17CF" w:rsidP="00785065">
            <w:pPr>
              <w:pStyle w:val="a3"/>
              <w:numPr>
                <w:ilvl w:val="0"/>
                <w:numId w:val="25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>Для повышения качества и снижения себестоимости в стратегию развития входит реконструкция сада и собственное выращивание винограда</w:t>
            </w:r>
          </w:p>
          <w:p w:rsidR="006B17CF" w:rsidRPr="00C67BEA" w:rsidRDefault="006B17CF" w:rsidP="00785065">
            <w:pPr>
              <w:pStyle w:val="a3"/>
              <w:numPr>
                <w:ilvl w:val="0"/>
                <w:numId w:val="25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>Наличие собственного винограда позволит также не зависеть от поставщиков</w:t>
            </w:r>
          </w:p>
        </w:tc>
      </w:tr>
      <w:tr w:rsidR="006B17CF" w:rsidRPr="00C67BEA" w:rsidTr="00785065">
        <w:tc>
          <w:tcPr>
            <w:tcW w:w="1564" w:type="pct"/>
            <w:tcBorders>
              <w:right w:val="single" w:sz="4" w:space="0" w:color="auto"/>
            </w:tcBorders>
            <w:shd w:val="clear" w:color="auto" w:fill="FBE4D5" w:themeFill="accent2" w:themeFillTint="33"/>
          </w:tcPr>
          <w:p w:rsidR="006B17CF" w:rsidRPr="00C67BEA" w:rsidRDefault="006B17CF" w:rsidP="0078506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C67BEA">
              <w:rPr>
                <w:rFonts w:ascii="Arial" w:hAnsi="Arial" w:cs="Arial"/>
                <w:b/>
                <w:sz w:val="22"/>
              </w:rPr>
              <w:t>Налаженная инфраструктура</w:t>
            </w:r>
          </w:p>
        </w:tc>
        <w:tc>
          <w:tcPr>
            <w:tcW w:w="3436" w:type="pct"/>
            <w:tcBorders>
              <w:left w:val="single" w:sz="4" w:space="0" w:color="auto"/>
            </w:tcBorders>
            <w:shd w:val="clear" w:color="auto" w:fill="FBE4D5" w:themeFill="accent2" w:themeFillTint="33"/>
          </w:tcPr>
          <w:p w:rsidR="006B17CF" w:rsidRPr="00C67BEA" w:rsidRDefault="006B17CF" w:rsidP="00785065">
            <w:pPr>
              <w:pStyle w:val="a3"/>
              <w:numPr>
                <w:ilvl w:val="0"/>
                <w:numId w:val="24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>В Компании имеется скважина и трансформатор, а также транспортный узел. Завод находится по дороге Баткен-Ош.</w:t>
            </w:r>
          </w:p>
          <w:p w:rsidR="006B17CF" w:rsidRPr="00C67BEA" w:rsidRDefault="006B17CF" w:rsidP="00785065">
            <w:pPr>
              <w:pStyle w:val="a3"/>
              <w:numPr>
                <w:ilvl w:val="0"/>
                <w:numId w:val="24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>Данный фактор дает преимущество в логистике</w:t>
            </w:r>
          </w:p>
        </w:tc>
      </w:tr>
      <w:tr w:rsidR="006B17CF" w:rsidRPr="00C67BEA" w:rsidTr="00785065">
        <w:tc>
          <w:tcPr>
            <w:tcW w:w="1564" w:type="pct"/>
            <w:tcBorders>
              <w:right w:val="single" w:sz="4" w:space="0" w:color="auto"/>
            </w:tcBorders>
            <w:shd w:val="clear" w:color="auto" w:fill="DEEAF6" w:themeFill="accent1" w:themeFillTint="33"/>
          </w:tcPr>
          <w:p w:rsidR="006B17CF" w:rsidRPr="00C67BEA" w:rsidRDefault="006B17CF" w:rsidP="0078506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C67BEA">
              <w:rPr>
                <w:rFonts w:ascii="Arial" w:hAnsi="Arial" w:cs="Arial"/>
                <w:b/>
                <w:sz w:val="22"/>
              </w:rPr>
              <w:t>Перспектива роста и географическое расположение</w:t>
            </w:r>
          </w:p>
        </w:tc>
        <w:tc>
          <w:tcPr>
            <w:tcW w:w="3436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6B17CF" w:rsidRPr="00C67BEA" w:rsidRDefault="006B17CF" w:rsidP="00785065">
            <w:pPr>
              <w:pStyle w:val="a3"/>
              <w:numPr>
                <w:ilvl w:val="0"/>
                <w:numId w:val="23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>При успешной реализации стратегии развития Компания сможет значительно увеличить объемы производства и расширить сбыт не только по всему Кыргызстану, но и экспортировать продукцию в Узбекистан, Таджикистан и Казахстан.</w:t>
            </w:r>
          </w:p>
          <w:p w:rsidR="006B17CF" w:rsidRPr="00C67BEA" w:rsidRDefault="006B17CF" w:rsidP="00785065">
            <w:pPr>
              <w:pStyle w:val="a3"/>
              <w:numPr>
                <w:ilvl w:val="0"/>
                <w:numId w:val="23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>Завод рас</w:t>
            </w:r>
            <w:r w:rsidR="00785065" w:rsidRPr="00C67BEA">
              <w:rPr>
                <w:rFonts w:ascii="Arial" w:hAnsi="Arial" w:cs="Arial"/>
                <w:sz w:val="22"/>
              </w:rPr>
              <w:t>положен вблизи с границами Узбекистана и Таджикистана</w:t>
            </w:r>
          </w:p>
        </w:tc>
      </w:tr>
      <w:tr w:rsidR="006B17CF" w:rsidRPr="00C67BEA" w:rsidTr="006B17CF">
        <w:tc>
          <w:tcPr>
            <w:tcW w:w="1564" w:type="pct"/>
            <w:tcBorders>
              <w:right w:val="single" w:sz="4" w:space="0" w:color="auto"/>
            </w:tcBorders>
            <w:shd w:val="clear" w:color="auto" w:fill="FBE4D5" w:themeFill="accent2" w:themeFillTint="33"/>
          </w:tcPr>
          <w:p w:rsidR="006B17CF" w:rsidRPr="00C67BEA" w:rsidRDefault="006B17CF" w:rsidP="00785065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</w:rPr>
            </w:pPr>
            <w:r w:rsidRPr="00C67BEA">
              <w:rPr>
                <w:rFonts w:ascii="Arial" w:hAnsi="Arial" w:cs="Arial"/>
                <w:b/>
                <w:sz w:val="22"/>
              </w:rPr>
              <w:t>Опытная команда и управление</w:t>
            </w:r>
          </w:p>
        </w:tc>
        <w:tc>
          <w:tcPr>
            <w:tcW w:w="3436" w:type="pct"/>
            <w:tcBorders>
              <w:left w:val="single" w:sz="4" w:space="0" w:color="auto"/>
            </w:tcBorders>
            <w:shd w:val="clear" w:color="auto" w:fill="FBE4D5" w:themeFill="accent2" w:themeFillTint="33"/>
          </w:tcPr>
          <w:p w:rsidR="006B17CF" w:rsidRPr="00C67BEA" w:rsidRDefault="006B17CF" w:rsidP="00785065">
            <w:pPr>
              <w:pStyle w:val="a3"/>
              <w:numPr>
                <w:ilvl w:val="0"/>
                <w:numId w:val="22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proofErr w:type="spellStart"/>
            <w:r w:rsidRPr="00C67BEA">
              <w:rPr>
                <w:rFonts w:ascii="Arial" w:hAnsi="Arial" w:cs="Arial"/>
                <w:sz w:val="22"/>
              </w:rPr>
              <w:t>Кудайкулов</w:t>
            </w:r>
            <w:proofErr w:type="spellEnd"/>
            <w:r w:rsidRPr="00C67BEA">
              <w:rPr>
                <w:rFonts w:ascii="Arial" w:hAnsi="Arial" w:cs="Arial"/>
                <w:sz w:val="22"/>
              </w:rPr>
              <w:t xml:space="preserve"> Ж., который является директором Компании, имеет 20 лет опыта в винной промышленности</w:t>
            </w:r>
          </w:p>
          <w:p w:rsidR="006B17CF" w:rsidRPr="00C67BEA" w:rsidRDefault="006B17CF" w:rsidP="00785065">
            <w:pPr>
              <w:pStyle w:val="a3"/>
              <w:numPr>
                <w:ilvl w:val="0"/>
                <w:numId w:val="22"/>
              </w:numPr>
              <w:spacing w:before="120" w:after="120"/>
              <w:jc w:val="both"/>
              <w:rPr>
                <w:rFonts w:ascii="Arial" w:hAnsi="Arial" w:cs="Arial"/>
                <w:sz w:val="22"/>
              </w:rPr>
            </w:pPr>
            <w:r w:rsidRPr="00C67BEA">
              <w:rPr>
                <w:rFonts w:ascii="Arial" w:hAnsi="Arial" w:cs="Arial"/>
                <w:sz w:val="22"/>
              </w:rPr>
              <w:t>Кроме того, в команде работает опытный технолог, который следит за всем процессом производства и качеством производимого продукта</w:t>
            </w:r>
          </w:p>
        </w:tc>
      </w:tr>
    </w:tbl>
    <w:p w:rsidR="0001574E" w:rsidRPr="00E00AEA" w:rsidRDefault="0001574E">
      <w:r w:rsidRPr="00E00AEA">
        <w:br w:type="page"/>
      </w:r>
    </w:p>
    <w:p w:rsidR="009968B8" w:rsidRDefault="009968B8" w:rsidP="009968B8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КОМАНДА МЕНЕДЖМЕНТА</w:t>
      </w:r>
    </w:p>
    <w:tbl>
      <w:tblPr>
        <w:tblStyle w:val="a8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0"/>
        <w:gridCol w:w="10410"/>
      </w:tblGrid>
      <w:tr w:rsidR="009968B8" w:rsidTr="00177A7F">
        <w:tc>
          <w:tcPr>
            <w:tcW w:w="4150" w:type="dxa"/>
            <w:tcBorders>
              <w:left w:val="nil"/>
            </w:tcBorders>
          </w:tcPr>
          <w:p w:rsidR="009968B8" w:rsidRDefault="00A266FF" w:rsidP="00A266FF">
            <w:pPr>
              <w:spacing w:before="120" w:after="120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ЖАМАЛДИН КУДАЙКУЛОВ</w:t>
            </w:r>
          </w:p>
          <w:p w:rsidR="009968B8" w:rsidRPr="00907D3E" w:rsidRDefault="00A266FF" w:rsidP="00A266FF">
            <w:pPr>
              <w:spacing w:before="120" w:after="120"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i/>
                <w:sz w:val="24"/>
              </w:rPr>
              <w:t>Генеральный директор</w:t>
            </w:r>
          </w:p>
        </w:tc>
        <w:tc>
          <w:tcPr>
            <w:tcW w:w="10410" w:type="dxa"/>
            <w:tcBorders>
              <w:bottom w:val="single" w:sz="4" w:space="0" w:color="000000" w:themeColor="text1"/>
              <w:right w:val="nil"/>
            </w:tcBorders>
          </w:tcPr>
          <w:p w:rsidR="00907D3E" w:rsidRPr="00177A7F" w:rsidRDefault="00907D3E" w:rsidP="00A266FF">
            <w:pPr>
              <w:pStyle w:val="a3"/>
              <w:numPr>
                <w:ilvl w:val="0"/>
                <w:numId w:val="7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2"/>
              </w:rPr>
            </w:pPr>
            <w:r w:rsidRPr="00177A7F">
              <w:rPr>
                <w:rFonts w:ascii="Arial" w:hAnsi="Arial" w:cs="Arial"/>
                <w:sz w:val="22"/>
              </w:rPr>
              <w:t xml:space="preserve">Высшее образование. </w:t>
            </w:r>
            <w:proofErr w:type="spellStart"/>
            <w:r w:rsidR="00A266FF">
              <w:rPr>
                <w:rFonts w:ascii="Arial" w:hAnsi="Arial" w:cs="Arial"/>
                <w:sz w:val="22"/>
              </w:rPr>
              <w:t>Фрунзенский</w:t>
            </w:r>
            <w:proofErr w:type="spellEnd"/>
            <w:r w:rsidR="00A266FF">
              <w:rPr>
                <w:rFonts w:ascii="Arial" w:hAnsi="Arial" w:cs="Arial"/>
                <w:sz w:val="22"/>
              </w:rPr>
              <w:t xml:space="preserve"> Политехнический Институт по специальности </w:t>
            </w:r>
            <w:r w:rsidR="00A266FF" w:rsidRPr="0013031A">
              <w:rPr>
                <w:rFonts w:ascii="Arial" w:hAnsi="Arial" w:cs="Arial"/>
                <w:sz w:val="22"/>
              </w:rPr>
              <w:t>инженер</w:t>
            </w:r>
            <w:r w:rsidR="0013031A" w:rsidRPr="0013031A">
              <w:rPr>
                <w:rFonts w:ascii="Arial" w:hAnsi="Arial" w:cs="Arial"/>
                <w:sz w:val="22"/>
              </w:rPr>
              <w:t>.</w:t>
            </w:r>
          </w:p>
          <w:p w:rsidR="00A266FF" w:rsidRPr="00A266FF" w:rsidRDefault="00A266FF" w:rsidP="00A266FF">
            <w:pPr>
              <w:pStyle w:val="a3"/>
              <w:numPr>
                <w:ilvl w:val="0"/>
                <w:numId w:val="7"/>
              </w:numPr>
              <w:spacing w:before="120" w:after="120"/>
              <w:contextualSpacing w:val="0"/>
              <w:rPr>
                <w:rFonts w:ascii="Arial" w:hAnsi="Arial" w:cs="Arial"/>
                <w:sz w:val="22"/>
              </w:rPr>
            </w:pPr>
            <w:r w:rsidRPr="00A266FF">
              <w:rPr>
                <w:rFonts w:ascii="Arial" w:hAnsi="Arial" w:cs="Arial"/>
                <w:sz w:val="22"/>
              </w:rPr>
              <w:t xml:space="preserve">Свою трудовую деятельность начал с должности </w:t>
            </w:r>
            <w:proofErr w:type="spellStart"/>
            <w:r w:rsidRPr="00A266FF">
              <w:rPr>
                <w:rFonts w:ascii="Arial" w:hAnsi="Arial" w:cs="Arial"/>
                <w:sz w:val="22"/>
              </w:rPr>
              <w:t>ниженера</w:t>
            </w:r>
            <w:proofErr w:type="spellEnd"/>
            <w:r w:rsidRPr="00A266FF">
              <w:rPr>
                <w:rFonts w:ascii="Arial" w:hAnsi="Arial" w:cs="Arial"/>
                <w:sz w:val="22"/>
              </w:rPr>
              <w:t xml:space="preserve">-технолога на </w:t>
            </w:r>
            <w:proofErr w:type="spellStart"/>
            <w:r w:rsidRPr="00A266FF">
              <w:rPr>
                <w:rFonts w:ascii="Arial" w:hAnsi="Arial" w:cs="Arial"/>
                <w:sz w:val="22"/>
              </w:rPr>
              <w:t>Джалал-Абадском</w:t>
            </w:r>
            <w:proofErr w:type="spellEnd"/>
            <w:r w:rsidRPr="00A266FF">
              <w:rPr>
                <w:rFonts w:ascii="Arial" w:hAnsi="Arial" w:cs="Arial"/>
                <w:sz w:val="22"/>
              </w:rPr>
              <w:t xml:space="preserve"> автоагрегатном заводе, где проработал до декабря 1977 года.</w:t>
            </w:r>
          </w:p>
          <w:p w:rsidR="00A266FF" w:rsidRPr="00A266FF" w:rsidRDefault="00A266FF" w:rsidP="00A266FF">
            <w:pPr>
              <w:pStyle w:val="a3"/>
              <w:numPr>
                <w:ilvl w:val="0"/>
                <w:numId w:val="7"/>
              </w:numPr>
              <w:spacing w:before="120" w:after="120"/>
              <w:contextualSpacing w:val="0"/>
              <w:rPr>
                <w:rFonts w:ascii="Arial" w:hAnsi="Arial" w:cs="Arial"/>
                <w:sz w:val="22"/>
              </w:rPr>
            </w:pPr>
            <w:r w:rsidRPr="00A266FF">
              <w:rPr>
                <w:rFonts w:ascii="Arial" w:hAnsi="Arial" w:cs="Arial"/>
                <w:sz w:val="22"/>
              </w:rPr>
              <w:t xml:space="preserve">С декабря 1977 года перевелся на работу в </w:t>
            </w:r>
            <w:proofErr w:type="spellStart"/>
            <w:r w:rsidRPr="00A266FF">
              <w:rPr>
                <w:rFonts w:ascii="Arial" w:hAnsi="Arial" w:cs="Arial"/>
                <w:sz w:val="22"/>
              </w:rPr>
              <w:t>Джалал-Абадский</w:t>
            </w:r>
            <w:proofErr w:type="spellEnd"/>
            <w:r w:rsidRPr="00A266FF">
              <w:rPr>
                <w:rFonts w:ascii="Arial" w:hAnsi="Arial" w:cs="Arial"/>
                <w:sz w:val="22"/>
              </w:rPr>
              <w:t xml:space="preserve"> городской комитет комсомола.</w:t>
            </w:r>
          </w:p>
          <w:p w:rsidR="00A266FF" w:rsidRPr="00A266FF" w:rsidRDefault="00A266FF" w:rsidP="00A266FF">
            <w:pPr>
              <w:pStyle w:val="a3"/>
              <w:numPr>
                <w:ilvl w:val="0"/>
                <w:numId w:val="7"/>
              </w:numPr>
              <w:spacing w:before="120" w:after="120"/>
              <w:contextualSpacing w:val="0"/>
              <w:rPr>
                <w:rFonts w:ascii="Arial" w:hAnsi="Arial" w:cs="Arial"/>
                <w:sz w:val="22"/>
              </w:rPr>
            </w:pPr>
            <w:r w:rsidRPr="00A266FF">
              <w:rPr>
                <w:rFonts w:ascii="Arial" w:hAnsi="Arial" w:cs="Arial"/>
                <w:sz w:val="22"/>
              </w:rPr>
              <w:t>С 1983 года начал работу в качестве главного механика Кызыл-</w:t>
            </w:r>
            <w:proofErr w:type="spellStart"/>
            <w:r w:rsidRPr="00A266FF">
              <w:rPr>
                <w:rFonts w:ascii="Arial" w:hAnsi="Arial" w:cs="Arial"/>
                <w:sz w:val="22"/>
              </w:rPr>
              <w:t>Кийской</w:t>
            </w:r>
            <w:proofErr w:type="spellEnd"/>
            <w:r w:rsidRPr="00A266FF">
              <w:rPr>
                <w:rFonts w:ascii="Arial" w:hAnsi="Arial" w:cs="Arial"/>
                <w:sz w:val="22"/>
              </w:rPr>
              <w:t xml:space="preserve"> обувной фабрики.</w:t>
            </w:r>
          </w:p>
          <w:p w:rsidR="00A266FF" w:rsidRPr="00A266FF" w:rsidRDefault="00A266FF" w:rsidP="00A266FF">
            <w:pPr>
              <w:pStyle w:val="a3"/>
              <w:numPr>
                <w:ilvl w:val="0"/>
                <w:numId w:val="7"/>
              </w:numPr>
              <w:spacing w:before="120" w:after="120"/>
              <w:contextualSpacing w:val="0"/>
              <w:rPr>
                <w:rFonts w:ascii="Arial" w:hAnsi="Arial" w:cs="Arial"/>
                <w:sz w:val="22"/>
              </w:rPr>
            </w:pPr>
            <w:r w:rsidRPr="00A266FF">
              <w:rPr>
                <w:rFonts w:ascii="Arial" w:hAnsi="Arial" w:cs="Arial"/>
                <w:sz w:val="22"/>
              </w:rPr>
              <w:t>С 1990 года начальник Кызыл-</w:t>
            </w:r>
            <w:proofErr w:type="spellStart"/>
            <w:r w:rsidRPr="00A266FF">
              <w:rPr>
                <w:rFonts w:ascii="Arial" w:hAnsi="Arial" w:cs="Arial"/>
                <w:sz w:val="22"/>
              </w:rPr>
              <w:t>Кийского</w:t>
            </w:r>
            <w:proofErr w:type="spellEnd"/>
            <w:r w:rsidRPr="00A266FF">
              <w:rPr>
                <w:rFonts w:ascii="Arial" w:hAnsi="Arial" w:cs="Arial"/>
                <w:sz w:val="22"/>
              </w:rPr>
              <w:t xml:space="preserve"> ОАО «</w:t>
            </w:r>
            <w:proofErr w:type="spellStart"/>
            <w:r w:rsidRPr="00A266FF">
              <w:rPr>
                <w:rFonts w:ascii="Arial" w:hAnsi="Arial" w:cs="Arial"/>
                <w:sz w:val="22"/>
              </w:rPr>
              <w:t>Рембыттехника</w:t>
            </w:r>
            <w:proofErr w:type="spellEnd"/>
            <w:r w:rsidRPr="00A266FF">
              <w:rPr>
                <w:rFonts w:ascii="Arial" w:hAnsi="Arial" w:cs="Arial"/>
                <w:sz w:val="22"/>
              </w:rPr>
              <w:t>»</w:t>
            </w:r>
          </w:p>
          <w:p w:rsidR="00A266FF" w:rsidRPr="00A266FF" w:rsidRDefault="00A266FF" w:rsidP="00A266FF">
            <w:pPr>
              <w:pStyle w:val="a3"/>
              <w:numPr>
                <w:ilvl w:val="0"/>
                <w:numId w:val="7"/>
              </w:numPr>
              <w:spacing w:before="120" w:after="120"/>
              <w:contextualSpacing w:val="0"/>
              <w:rPr>
                <w:rFonts w:ascii="Arial" w:hAnsi="Arial" w:cs="Arial"/>
                <w:sz w:val="22"/>
              </w:rPr>
            </w:pPr>
            <w:r w:rsidRPr="00A266FF">
              <w:rPr>
                <w:rFonts w:ascii="Arial" w:hAnsi="Arial" w:cs="Arial"/>
                <w:sz w:val="22"/>
              </w:rPr>
              <w:t xml:space="preserve">С 1998 года  по настоящее время – Директор </w:t>
            </w:r>
            <w:proofErr w:type="spellStart"/>
            <w:r w:rsidRPr="00A266FF">
              <w:rPr>
                <w:rFonts w:ascii="Arial" w:hAnsi="Arial" w:cs="Arial"/>
                <w:sz w:val="22"/>
              </w:rPr>
              <w:t>ОсОО</w:t>
            </w:r>
            <w:proofErr w:type="spellEnd"/>
            <w:r w:rsidRPr="00A266FF">
              <w:rPr>
                <w:rFonts w:ascii="Arial" w:hAnsi="Arial" w:cs="Arial"/>
                <w:sz w:val="22"/>
              </w:rPr>
              <w:t xml:space="preserve"> «Юг </w:t>
            </w:r>
            <w:proofErr w:type="spellStart"/>
            <w:r w:rsidRPr="00A266FF">
              <w:rPr>
                <w:rFonts w:ascii="Arial" w:hAnsi="Arial" w:cs="Arial"/>
                <w:sz w:val="22"/>
              </w:rPr>
              <w:t>пром</w:t>
            </w:r>
            <w:proofErr w:type="spellEnd"/>
            <w:r w:rsidRPr="00A266FF">
              <w:rPr>
                <w:rFonts w:ascii="Arial" w:hAnsi="Arial" w:cs="Arial"/>
                <w:sz w:val="22"/>
              </w:rPr>
              <w:t>».</w:t>
            </w:r>
          </w:p>
        </w:tc>
      </w:tr>
    </w:tbl>
    <w:p w:rsidR="0013031A" w:rsidRDefault="0013031A">
      <w:pPr>
        <w:rPr>
          <w:rFonts w:ascii="Arial" w:hAnsi="Arial" w:cs="Arial"/>
          <w:b/>
          <w:sz w:val="28"/>
        </w:rPr>
      </w:pPr>
    </w:p>
    <w:p w:rsidR="009968B8" w:rsidRDefault="009968B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E44DD0" w:rsidRPr="003C7755" w:rsidRDefault="003C7755" w:rsidP="003C7755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3C7755">
        <w:rPr>
          <w:rFonts w:ascii="Arial" w:hAnsi="Arial" w:cs="Arial"/>
          <w:b/>
          <w:sz w:val="28"/>
        </w:rPr>
        <w:lastRenderedPageBreak/>
        <w:t xml:space="preserve">ИСТОРИЧЕСКИЕ ФИНАНСОВЫЕ ПОКАЗАТЕЛИ </w:t>
      </w:r>
      <w:r w:rsidR="0013031A">
        <w:rPr>
          <w:rFonts w:ascii="Arial" w:hAnsi="Arial" w:cs="Arial"/>
          <w:b/>
          <w:sz w:val="28"/>
        </w:rPr>
        <w:t>КОМПАНИИ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34"/>
        <w:gridCol w:w="1728"/>
        <w:gridCol w:w="1728"/>
        <w:gridCol w:w="1728"/>
        <w:gridCol w:w="1725"/>
        <w:gridCol w:w="1527"/>
      </w:tblGrid>
      <w:tr w:rsidR="00987127" w:rsidRPr="00987127" w:rsidTr="00987127">
        <w:trPr>
          <w:trHeight w:val="300"/>
        </w:trPr>
        <w:tc>
          <w:tcPr>
            <w:tcW w:w="2105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987127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Исторические финансовые показатели, долл. США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vAlign w:val="center"/>
          </w:tcPr>
          <w:p w:rsidR="00987127" w:rsidRPr="00987127" w:rsidRDefault="00987127" w:rsidP="009871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987127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2016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vAlign w:val="center"/>
          </w:tcPr>
          <w:p w:rsidR="00987127" w:rsidRPr="00987127" w:rsidRDefault="00987127" w:rsidP="009871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987127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2017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987127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2018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987127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2019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987127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2020</w:t>
            </w:r>
          </w:p>
        </w:tc>
      </w:tr>
      <w:tr w:rsidR="00987127" w:rsidRPr="00987127" w:rsidTr="00987127">
        <w:trPr>
          <w:trHeight w:val="300"/>
        </w:trPr>
        <w:tc>
          <w:tcPr>
            <w:tcW w:w="2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Выручка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209 481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134 920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133 331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39 784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6 117</w:t>
            </w:r>
          </w:p>
        </w:tc>
      </w:tr>
      <w:tr w:rsidR="00987127" w:rsidRPr="00987127" w:rsidTr="00987127">
        <w:trPr>
          <w:trHeight w:val="300"/>
        </w:trPr>
        <w:tc>
          <w:tcPr>
            <w:tcW w:w="2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Переработано винограда, тонн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127" w:rsidRPr="00987127" w:rsidRDefault="00C13571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1 268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127" w:rsidRPr="00987127" w:rsidRDefault="00C13571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817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720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640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151</w:t>
            </w:r>
          </w:p>
        </w:tc>
      </w:tr>
      <w:tr w:rsidR="00987127" w:rsidRPr="00987127" w:rsidTr="00987127">
        <w:trPr>
          <w:trHeight w:val="300"/>
        </w:trPr>
        <w:tc>
          <w:tcPr>
            <w:tcW w:w="2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Произведено коньячного спирта, тонн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127" w:rsidRPr="00987127" w:rsidRDefault="00C13571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124,4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127" w:rsidRPr="00987127" w:rsidRDefault="00C13571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80,16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79,2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70,3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7127" w:rsidRPr="00987127" w:rsidRDefault="00987127" w:rsidP="00987127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87127">
              <w:rPr>
                <w:rFonts w:ascii="Arial" w:eastAsia="Times New Roman" w:hAnsi="Arial" w:cs="Arial"/>
                <w:color w:val="000000"/>
                <w:lang w:eastAsia="ru-RU"/>
              </w:rPr>
              <w:t>16,6</w:t>
            </w:r>
          </w:p>
        </w:tc>
      </w:tr>
    </w:tbl>
    <w:p w:rsidR="003C7755" w:rsidRPr="003C7755" w:rsidRDefault="003C7755"/>
    <w:p w:rsidR="00E44DD0" w:rsidRPr="00C13571" w:rsidRDefault="00C13571" w:rsidP="00C13571">
      <w:pPr>
        <w:pStyle w:val="a3"/>
        <w:numPr>
          <w:ilvl w:val="0"/>
          <w:numId w:val="28"/>
        </w:numPr>
      </w:pPr>
      <w:r>
        <w:rPr>
          <w:rFonts w:ascii="Arial" w:hAnsi="Arial" w:cs="Arial"/>
        </w:rPr>
        <w:t xml:space="preserve">Ввиду введенного карантина и ограничений из-за пандемии </w:t>
      </w:r>
      <w:r>
        <w:rPr>
          <w:rFonts w:ascii="Arial" w:hAnsi="Arial" w:cs="Arial"/>
          <w:lang w:val="en-US"/>
        </w:rPr>
        <w:t>COVID</w:t>
      </w:r>
      <w:r w:rsidRPr="00C13571">
        <w:rPr>
          <w:rFonts w:ascii="Arial" w:hAnsi="Arial" w:cs="Arial"/>
        </w:rPr>
        <w:t xml:space="preserve">-19 </w:t>
      </w:r>
      <w:r>
        <w:rPr>
          <w:rFonts w:ascii="Arial" w:hAnsi="Arial" w:cs="Arial"/>
        </w:rPr>
        <w:t xml:space="preserve">Компания не могла вести деятельность полноценно. Кроме того, закрытые границы также не позволили Компании </w:t>
      </w:r>
      <w:r w:rsidR="00545586">
        <w:rPr>
          <w:rFonts w:ascii="Arial" w:hAnsi="Arial" w:cs="Arial"/>
        </w:rPr>
        <w:t>импортировать</w:t>
      </w:r>
      <w:r>
        <w:rPr>
          <w:rFonts w:ascii="Arial" w:hAnsi="Arial" w:cs="Arial"/>
        </w:rPr>
        <w:t xml:space="preserve"> достаточные объемы винограда </w:t>
      </w:r>
      <w:r w:rsidR="00545586">
        <w:rPr>
          <w:rFonts w:ascii="Arial" w:hAnsi="Arial" w:cs="Arial"/>
        </w:rPr>
        <w:t xml:space="preserve">из Таджикистана и Узбекистана для его последующей переработки </w:t>
      </w:r>
    </w:p>
    <w:p w:rsidR="00C13571" w:rsidRPr="00C13571" w:rsidRDefault="00C13571" w:rsidP="00C13571">
      <w:pPr>
        <w:pStyle w:val="a3"/>
        <w:numPr>
          <w:ilvl w:val="0"/>
          <w:numId w:val="28"/>
        </w:numPr>
      </w:pPr>
      <w:r>
        <w:rPr>
          <w:rFonts w:ascii="Arial" w:hAnsi="Arial" w:cs="Arial"/>
        </w:rPr>
        <w:t>В 2021 году Компания предполагает переработать 500 тонн винограда, что позволит произвести 49 тонн коньячного спирта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700"/>
        <w:gridCol w:w="1375"/>
        <w:gridCol w:w="1375"/>
        <w:gridCol w:w="1375"/>
        <w:gridCol w:w="1375"/>
        <w:gridCol w:w="1370"/>
      </w:tblGrid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left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02808" w:rsidRPr="00702808" w:rsidRDefault="00702808" w:rsidP="0070280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Бухгалтерский баланс</w:t>
            </w:r>
          </w:p>
        </w:tc>
        <w:tc>
          <w:tcPr>
            <w:tcW w:w="472" w:type="pct"/>
            <w:tcBorders>
              <w:left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02808" w:rsidRPr="00702808" w:rsidRDefault="00702808" w:rsidP="0070280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2016</w:t>
            </w:r>
          </w:p>
        </w:tc>
        <w:tc>
          <w:tcPr>
            <w:tcW w:w="472" w:type="pct"/>
            <w:tcBorders>
              <w:left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02808" w:rsidRPr="00702808" w:rsidRDefault="00702808" w:rsidP="0070280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2017</w:t>
            </w:r>
          </w:p>
        </w:tc>
        <w:tc>
          <w:tcPr>
            <w:tcW w:w="472" w:type="pct"/>
            <w:tcBorders>
              <w:left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02808" w:rsidRPr="00702808" w:rsidRDefault="00702808" w:rsidP="0070280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2018</w:t>
            </w:r>
          </w:p>
        </w:tc>
        <w:tc>
          <w:tcPr>
            <w:tcW w:w="472" w:type="pct"/>
            <w:tcBorders>
              <w:left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02808" w:rsidRPr="00702808" w:rsidRDefault="00702808" w:rsidP="0070280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2019</w:t>
            </w:r>
          </w:p>
        </w:tc>
        <w:tc>
          <w:tcPr>
            <w:tcW w:w="470" w:type="pct"/>
            <w:tcBorders>
              <w:left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02808" w:rsidRPr="00702808" w:rsidRDefault="00702808" w:rsidP="00702808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2020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АКТИВЫ</w:t>
            </w:r>
          </w:p>
        </w:tc>
        <w:tc>
          <w:tcPr>
            <w:tcW w:w="47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16 230,5</w:t>
            </w:r>
          </w:p>
        </w:tc>
        <w:tc>
          <w:tcPr>
            <w:tcW w:w="47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6 580,6</w:t>
            </w:r>
          </w:p>
        </w:tc>
        <w:tc>
          <w:tcPr>
            <w:tcW w:w="47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9 155,8</w:t>
            </w:r>
          </w:p>
        </w:tc>
        <w:tc>
          <w:tcPr>
            <w:tcW w:w="47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8 052,1</w:t>
            </w:r>
          </w:p>
        </w:tc>
        <w:tc>
          <w:tcPr>
            <w:tcW w:w="47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9 016,3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Оборотные активы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14 374,0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4 724,1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5 248,5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5 515,0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5 109,0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Денежные средства в банке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3,2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503,0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0,2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0,2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Дебеторская</w:t>
            </w:r>
            <w:proofErr w:type="spellEnd"/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 xml:space="preserve"> задолженность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8 357,7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4 221,1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Товарно-материальные запасы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6 013,1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5 219,2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5 275,5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4 869,5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Запасы вспомогательных материалов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29,3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239,3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239,3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Авансы выданные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Внеоборотные</w:t>
            </w:r>
            <w:proofErr w:type="spellEnd"/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активы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1 856,5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1 856,5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3 907,3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2 537,1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3 907,3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ОБЯЗАТЕЛЬСТВА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12 944,8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3 097,0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5 662,9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2 410,3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2 004,4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proofErr w:type="spellStart"/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Красткосрочные</w:t>
            </w:r>
            <w:proofErr w:type="spellEnd"/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обязательства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12 944,8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3 097,0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5 662,9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2 410,3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2 004,4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КАПИТАЛ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3 285,7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3 483,6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3 492,9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5 641,8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7 011,9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Уставный капитал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3 104,7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3 104,7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3 104,7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3 104,7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3 104,7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Нераспределенная прибыль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181,0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216,0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221,2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2 370,1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3 740,2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Резервный капитал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0,0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162,9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167,0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167,0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color w:val="000000"/>
                <w:lang w:eastAsia="ru-RU"/>
              </w:rPr>
              <w:t>167,0</w:t>
            </w:r>
          </w:p>
        </w:tc>
      </w:tr>
      <w:tr w:rsidR="00702808" w:rsidRPr="00702808" w:rsidTr="00702808">
        <w:trPr>
          <w:trHeight w:hRule="exact" w:val="255"/>
        </w:trPr>
        <w:tc>
          <w:tcPr>
            <w:tcW w:w="264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ИТОГО ОБЯЗАТЕЛЬСТВА И КАПИТАЛ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16 230,5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6 580,6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9 155,8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8 052,1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02808" w:rsidRPr="00702808" w:rsidRDefault="00702808" w:rsidP="00C13571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02808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9 016,3</w:t>
            </w:r>
          </w:p>
        </w:tc>
      </w:tr>
    </w:tbl>
    <w:p w:rsidR="00E44DD0" w:rsidRPr="003C7755" w:rsidRDefault="00E44DD0">
      <w:r w:rsidRPr="003C7755">
        <w:br w:type="page"/>
      </w:r>
    </w:p>
    <w:p w:rsidR="00907D3E" w:rsidRPr="00907D3E" w:rsidRDefault="00907D3E" w:rsidP="00907D3E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907D3E">
        <w:rPr>
          <w:rFonts w:ascii="Arial" w:hAnsi="Arial" w:cs="Arial"/>
          <w:b/>
          <w:sz w:val="28"/>
        </w:rPr>
        <w:lastRenderedPageBreak/>
        <w:t>ПРОГНОЗНЫЕ ФИНАНСОВЫЕ ПОКАЗАТЕЛИ ПРОЕКТА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70"/>
        <w:gridCol w:w="1556"/>
        <w:gridCol w:w="1629"/>
        <w:gridCol w:w="1305"/>
        <w:gridCol w:w="1305"/>
        <w:gridCol w:w="1305"/>
        <w:gridCol w:w="1300"/>
      </w:tblGrid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План продаж в натуральном выражении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Ед. изм.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2025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2026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Виноматериал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л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294 000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420 000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546 000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672 000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672 000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Коньячный спирт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л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27 440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39 200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50 960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62 720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62 720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Яблочный сок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упаковка 3л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23 333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23 333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23 333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23 333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Персиковый сок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упаковка 3л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20 000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20 000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20 000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20 000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Абрикосовый сок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упаковка 3л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20 000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20 000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20 000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20 000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Вишневый сок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упаковка 3л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23 333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23 333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23 333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23 333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Томатный сок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упаковка 3л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21 667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21 667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21 667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21 667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Виноградный сок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упаковка 3л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7 000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7 000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7 000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color w:val="000000"/>
                <w:lang w:eastAsia="ru-RU"/>
              </w:rPr>
              <w:t>7 000</w:t>
            </w:r>
          </w:p>
        </w:tc>
      </w:tr>
    </w:tbl>
    <w:p w:rsidR="006E3501" w:rsidRDefault="006E3501" w:rsidP="006E3501">
      <w:pPr>
        <w:rPr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170"/>
        <w:gridCol w:w="1556"/>
        <w:gridCol w:w="1629"/>
        <w:gridCol w:w="1305"/>
        <w:gridCol w:w="1305"/>
        <w:gridCol w:w="1305"/>
        <w:gridCol w:w="1300"/>
      </w:tblGrid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Прогнозные финансовые показатели, долл. США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5B9BD5" w:themeFill="accent1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2026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Выручка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7F2D63">
              <w:rPr>
                <w:rFonts w:ascii="Arial" w:hAnsi="Arial" w:cs="Arial"/>
                <w:color w:val="000000"/>
              </w:rPr>
              <w:t>172 941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7F2D63">
              <w:rPr>
                <w:rFonts w:ascii="Arial" w:hAnsi="Arial" w:cs="Arial"/>
                <w:color w:val="000000"/>
              </w:rPr>
              <w:t>435 294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7F2D63">
              <w:rPr>
                <w:rFonts w:ascii="Arial" w:hAnsi="Arial" w:cs="Arial"/>
                <w:color w:val="000000"/>
              </w:rPr>
              <w:t>509 412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7F2D63">
              <w:rPr>
                <w:rFonts w:ascii="Arial" w:hAnsi="Arial" w:cs="Arial"/>
                <w:color w:val="000000"/>
              </w:rPr>
              <w:t>583 529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7F2D63">
              <w:rPr>
                <w:rFonts w:ascii="Arial" w:hAnsi="Arial" w:cs="Arial"/>
                <w:color w:val="000000"/>
              </w:rPr>
              <w:t>583 529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Валовая прибыль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7F2D63">
              <w:rPr>
                <w:rFonts w:ascii="Arial" w:hAnsi="Arial" w:cs="Arial"/>
                <w:color w:val="000000"/>
              </w:rPr>
              <w:t>73 405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7F2D63">
              <w:rPr>
                <w:rFonts w:ascii="Arial" w:hAnsi="Arial" w:cs="Arial"/>
                <w:color w:val="000000"/>
              </w:rPr>
              <w:t>231 512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7F2D63">
              <w:rPr>
                <w:rFonts w:ascii="Arial" w:hAnsi="Arial" w:cs="Arial"/>
                <w:color w:val="000000"/>
              </w:rPr>
              <w:t>270 738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7F2D63">
              <w:rPr>
                <w:rFonts w:ascii="Arial" w:hAnsi="Arial" w:cs="Arial"/>
                <w:color w:val="000000"/>
              </w:rPr>
              <w:t>314 669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7F2D63">
              <w:rPr>
                <w:rFonts w:ascii="Arial" w:hAnsi="Arial" w:cs="Arial"/>
                <w:color w:val="000000"/>
              </w:rPr>
              <w:t>342 904</w:t>
            </w:r>
          </w:p>
        </w:tc>
      </w:tr>
      <w:tr w:rsidR="007F2D63" w:rsidRPr="007F2D63" w:rsidTr="002B0B8F">
        <w:trPr>
          <w:trHeight w:hRule="exact" w:val="284"/>
        </w:trPr>
        <w:tc>
          <w:tcPr>
            <w:tcW w:w="21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F2D6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EBITDA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</w:rPr>
            </w:pPr>
            <w:r w:rsidRPr="007F2D63">
              <w:rPr>
                <w:rFonts w:ascii="Arial" w:hAnsi="Arial" w:cs="Arial"/>
                <w:b/>
                <w:color w:val="000000"/>
              </w:rPr>
              <w:t>65 322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</w:rPr>
            </w:pPr>
            <w:r w:rsidRPr="007F2D63">
              <w:rPr>
                <w:rFonts w:ascii="Arial" w:hAnsi="Arial" w:cs="Arial"/>
                <w:b/>
                <w:color w:val="000000"/>
              </w:rPr>
              <w:t>223 430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</w:rPr>
            </w:pPr>
            <w:r w:rsidRPr="007F2D63">
              <w:rPr>
                <w:rFonts w:ascii="Arial" w:hAnsi="Arial" w:cs="Arial"/>
                <w:b/>
                <w:color w:val="000000"/>
              </w:rPr>
              <w:t>262 655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</w:rPr>
            </w:pPr>
            <w:r w:rsidRPr="007F2D63">
              <w:rPr>
                <w:rFonts w:ascii="Arial" w:hAnsi="Arial" w:cs="Arial"/>
                <w:b/>
                <w:color w:val="000000"/>
              </w:rPr>
              <w:t>306 587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D63" w:rsidRPr="007F2D63" w:rsidRDefault="007F2D63" w:rsidP="007F2D63">
            <w:pPr>
              <w:spacing w:line="240" w:lineRule="auto"/>
              <w:jc w:val="right"/>
              <w:rPr>
                <w:rFonts w:ascii="Arial" w:hAnsi="Arial" w:cs="Arial"/>
                <w:b/>
                <w:color w:val="000000"/>
              </w:rPr>
            </w:pPr>
            <w:r w:rsidRPr="007F2D63">
              <w:rPr>
                <w:rFonts w:ascii="Arial" w:hAnsi="Arial" w:cs="Arial"/>
                <w:b/>
                <w:color w:val="000000"/>
              </w:rPr>
              <w:t>334 822</w:t>
            </w:r>
          </w:p>
        </w:tc>
      </w:tr>
    </w:tbl>
    <w:p w:rsidR="007F2D63" w:rsidRDefault="007F2D63" w:rsidP="006E3501">
      <w:pPr>
        <w:rPr>
          <w:lang w:val="en-US"/>
        </w:rPr>
      </w:pPr>
    </w:p>
    <w:p w:rsidR="006E3501" w:rsidRPr="009B50FD" w:rsidRDefault="009B50FD" w:rsidP="009B50FD">
      <w:pPr>
        <w:pStyle w:val="a3"/>
        <w:numPr>
          <w:ilvl w:val="0"/>
          <w:numId w:val="9"/>
        </w:numPr>
        <w:rPr>
          <w:rFonts w:ascii="Arial" w:hAnsi="Arial" w:cs="Arial"/>
        </w:rPr>
      </w:pPr>
      <w:r w:rsidRPr="009B50FD">
        <w:rPr>
          <w:rFonts w:ascii="Arial" w:hAnsi="Arial" w:cs="Arial"/>
          <w:lang w:val="en-US"/>
        </w:rPr>
        <w:t>IRR</w:t>
      </w:r>
      <w:r w:rsidR="007F2D63">
        <w:rPr>
          <w:rFonts w:ascii="Arial" w:hAnsi="Arial" w:cs="Arial"/>
        </w:rPr>
        <w:t xml:space="preserve"> на конец 2026</w:t>
      </w:r>
      <w:r w:rsidRPr="009B50FD">
        <w:rPr>
          <w:rFonts w:ascii="Arial" w:hAnsi="Arial" w:cs="Arial"/>
        </w:rPr>
        <w:t xml:space="preserve"> года составляет </w:t>
      </w:r>
      <w:r w:rsidR="002B0B8F">
        <w:rPr>
          <w:rFonts w:ascii="Arial" w:hAnsi="Arial" w:cs="Arial"/>
        </w:rPr>
        <w:t>12,48</w:t>
      </w:r>
      <w:r w:rsidRPr="009B50FD">
        <w:rPr>
          <w:rFonts w:ascii="Arial" w:hAnsi="Arial" w:cs="Arial"/>
        </w:rPr>
        <w:t>%</w:t>
      </w:r>
    </w:p>
    <w:p w:rsidR="009B50FD" w:rsidRPr="009B50FD" w:rsidRDefault="009B50FD" w:rsidP="002B0B8F">
      <w:pPr>
        <w:pStyle w:val="a3"/>
        <w:numPr>
          <w:ilvl w:val="0"/>
          <w:numId w:val="9"/>
        </w:numPr>
        <w:spacing w:after="360"/>
        <w:rPr>
          <w:rFonts w:ascii="Arial" w:hAnsi="Arial" w:cs="Arial"/>
        </w:rPr>
      </w:pPr>
      <w:r w:rsidRPr="009B50FD">
        <w:rPr>
          <w:rFonts w:ascii="Arial" w:hAnsi="Arial" w:cs="Arial"/>
        </w:rPr>
        <w:t xml:space="preserve">Период окупаемости проекта составляет </w:t>
      </w:r>
      <w:r w:rsidR="002B0B8F">
        <w:rPr>
          <w:rFonts w:ascii="Arial" w:hAnsi="Arial" w:cs="Arial"/>
        </w:rPr>
        <w:t>3,34</w:t>
      </w:r>
      <w:r w:rsidRPr="009B50FD">
        <w:rPr>
          <w:rFonts w:ascii="Arial" w:hAnsi="Arial" w:cs="Arial"/>
        </w:rPr>
        <w:t xml:space="preserve"> </w:t>
      </w:r>
      <w:r w:rsidR="002B0B8F">
        <w:rPr>
          <w:rFonts w:ascii="Arial" w:hAnsi="Arial" w:cs="Arial"/>
        </w:rPr>
        <w:t>года</w:t>
      </w:r>
      <w:r w:rsidRPr="009B50FD">
        <w:rPr>
          <w:rFonts w:ascii="Arial" w:hAnsi="Arial" w:cs="Arial"/>
        </w:rPr>
        <w:t xml:space="preserve">, дисконтированный период окупаемости составляет </w:t>
      </w:r>
      <w:r w:rsidR="002B0B8F">
        <w:rPr>
          <w:rFonts w:ascii="Arial" w:hAnsi="Arial" w:cs="Arial"/>
        </w:rPr>
        <w:t>4,36</w:t>
      </w:r>
      <w:r w:rsidRPr="009B50FD">
        <w:rPr>
          <w:rFonts w:ascii="Arial" w:hAnsi="Arial" w:cs="Arial"/>
        </w:rPr>
        <w:t xml:space="preserve"> лет</w:t>
      </w:r>
    </w:p>
    <w:p w:rsidR="006E3501" w:rsidRPr="006E3501" w:rsidRDefault="006E3501" w:rsidP="00177A7F">
      <w:pPr>
        <w:pBdr>
          <w:bottom w:val="single" w:sz="4" w:space="1" w:color="auto"/>
        </w:pBdr>
        <w:spacing w:before="120" w:after="240"/>
        <w:rPr>
          <w:rFonts w:ascii="Arial" w:hAnsi="Arial" w:cs="Arial"/>
          <w:b/>
          <w:sz w:val="28"/>
        </w:rPr>
      </w:pPr>
      <w:r w:rsidRPr="006E3501">
        <w:rPr>
          <w:rFonts w:ascii="Arial" w:hAnsi="Arial" w:cs="Arial"/>
          <w:b/>
          <w:sz w:val="28"/>
        </w:rPr>
        <w:t>ИСТОЧНИКИ ФИНАНСИРОВАНИЯ И ИСПОЛЬЗОВАНИЕ СРЕДСТВ</w:t>
      </w:r>
    </w:p>
    <w:tbl>
      <w:tblPr>
        <w:tblStyle w:val="a8"/>
        <w:tblW w:w="146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409"/>
        <w:gridCol w:w="1281"/>
        <w:gridCol w:w="3686"/>
        <w:gridCol w:w="2912"/>
      </w:tblGrid>
      <w:tr w:rsidR="0000319D" w:rsidRPr="00177A7F" w:rsidTr="002B0B8F">
        <w:trPr>
          <w:trHeight w:hRule="exact" w:val="284"/>
        </w:trPr>
        <w:tc>
          <w:tcPr>
            <w:tcW w:w="4390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Источник финансирования</w:t>
            </w:r>
          </w:p>
        </w:tc>
        <w:tc>
          <w:tcPr>
            <w:tcW w:w="2409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Сумма, долл. США</w:t>
            </w:r>
          </w:p>
        </w:tc>
        <w:tc>
          <w:tcPr>
            <w:tcW w:w="1281" w:type="dxa"/>
            <w:vAlign w:val="center"/>
          </w:tcPr>
          <w:p w:rsidR="0000319D" w:rsidRPr="00177A7F" w:rsidRDefault="0000319D" w:rsidP="00177A7F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3686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Использование средств</w:t>
            </w:r>
          </w:p>
        </w:tc>
        <w:tc>
          <w:tcPr>
            <w:tcW w:w="2912" w:type="dxa"/>
            <w:shd w:val="clear" w:color="auto" w:fill="5B9BD5" w:themeFill="accent1"/>
            <w:vAlign w:val="center"/>
          </w:tcPr>
          <w:p w:rsidR="0000319D" w:rsidRPr="00177A7F" w:rsidRDefault="009B50FD" w:rsidP="00177A7F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177A7F">
              <w:rPr>
                <w:rFonts w:ascii="Arial" w:hAnsi="Arial" w:cs="Arial"/>
                <w:b/>
                <w:color w:val="FFFFFF" w:themeColor="background1"/>
                <w:sz w:val="22"/>
              </w:rPr>
              <w:t>Сумма, долл. США</w:t>
            </w:r>
          </w:p>
        </w:tc>
      </w:tr>
      <w:tr w:rsidR="002B0B8F" w:rsidRPr="00177A7F" w:rsidTr="002B0B8F">
        <w:trPr>
          <w:trHeight w:hRule="exact" w:val="284"/>
        </w:trPr>
        <w:tc>
          <w:tcPr>
            <w:tcW w:w="4390" w:type="dxa"/>
            <w:vAlign w:val="center"/>
          </w:tcPr>
          <w:p w:rsidR="002B0B8F" w:rsidRPr="00177A7F" w:rsidRDefault="00545586" w:rsidP="002B0B8F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Инициатор Проекта</w:t>
            </w:r>
          </w:p>
        </w:tc>
        <w:tc>
          <w:tcPr>
            <w:tcW w:w="2409" w:type="dxa"/>
            <w:vAlign w:val="center"/>
          </w:tcPr>
          <w:p w:rsidR="002B0B8F" w:rsidRPr="00177A7F" w:rsidRDefault="002B0B8F" w:rsidP="002B0B8F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82 353</w:t>
            </w:r>
          </w:p>
        </w:tc>
        <w:tc>
          <w:tcPr>
            <w:tcW w:w="1281" w:type="dxa"/>
            <w:vAlign w:val="center"/>
          </w:tcPr>
          <w:p w:rsidR="002B0B8F" w:rsidRPr="00177A7F" w:rsidRDefault="002B0B8F" w:rsidP="002B0B8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86" w:type="dxa"/>
            <w:vAlign w:val="bottom"/>
          </w:tcPr>
          <w:p w:rsidR="002B0B8F" w:rsidRPr="002B0B8F" w:rsidRDefault="00545586" w:rsidP="002B0B8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Реконструкция</w:t>
            </w:r>
            <w:r w:rsidR="002B0B8F" w:rsidRPr="002B0B8F">
              <w:rPr>
                <w:rFonts w:ascii="Arial" w:hAnsi="Arial" w:cs="Arial"/>
                <w:color w:val="000000"/>
                <w:sz w:val="22"/>
                <w:szCs w:val="22"/>
              </w:rPr>
              <w:t xml:space="preserve"> виноградника</w:t>
            </w:r>
          </w:p>
        </w:tc>
        <w:tc>
          <w:tcPr>
            <w:tcW w:w="2912" w:type="dxa"/>
            <w:vAlign w:val="bottom"/>
          </w:tcPr>
          <w:p w:rsidR="002B0B8F" w:rsidRPr="002B0B8F" w:rsidRDefault="002B0B8F" w:rsidP="002B0B8F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B0B8F">
              <w:rPr>
                <w:rFonts w:ascii="Arial" w:hAnsi="Arial" w:cs="Arial"/>
                <w:color w:val="000000"/>
                <w:sz w:val="22"/>
                <w:szCs w:val="22"/>
              </w:rPr>
              <w:t>319 689</w:t>
            </w:r>
          </w:p>
        </w:tc>
      </w:tr>
      <w:tr w:rsidR="002B0B8F" w:rsidRPr="00177A7F" w:rsidTr="002B0B8F">
        <w:trPr>
          <w:trHeight w:hRule="exact" w:val="284"/>
        </w:trPr>
        <w:tc>
          <w:tcPr>
            <w:tcW w:w="4390" w:type="dxa"/>
            <w:vAlign w:val="center"/>
          </w:tcPr>
          <w:p w:rsidR="002B0B8F" w:rsidRPr="00177A7F" w:rsidRDefault="002B0B8F" w:rsidP="002B0B8F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Финансовый инвестор</w:t>
            </w:r>
          </w:p>
        </w:tc>
        <w:tc>
          <w:tcPr>
            <w:tcW w:w="2409" w:type="dxa"/>
            <w:vAlign w:val="center"/>
          </w:tcPr>
          <w:p w:rsidR="002B0B8F" w:rsidRPr="00177A7F" w:rsidRDefault="002B0B8F" w:rsidP="002B0B8F">
            <w:pPr>
              <w:jc w:val="right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669 689</w:t>
            </w:r>
          </w:p>
        </w:tc>
        <w:tc>
          <w:tcPr>
            <w:tcW w:w="1281" w:type="dxa"/>
            <w:vAlign w:val="center"/>
          </w:tcPr>
          <w:p w:rsidR="002B0B8F" w:rsidRPr="00177A7F" w:rsidRDefault="002B0B8F" w:rsidP="002B0B8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86" w:type="dxa"/>
            <w:vAlign w:val="bottom"/>
          </w:tcPr>
          <w:p w:rsidR="002B0B8F" w:rsidRPr="002B0B8F" w:rsidRDefault="002B0B8F" w:rsidP="002B0B8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B0B8F">
              <w:rPr>
                <w:rFonts w:ascii="Arial" w:hAnsi="Arial" w:cs="Arial"/>
                <w:color w:val="000000"/>
                <w:sz w:val="22"/>
                <w:szCs w:val="22"/>
              </w:rPr>
              <w:t>Оборудование</w:t>
            </w:r>
          </w:p>
        </w:tc>
        <w:tc>
          <w:tcPr>
            <w:tcW w:w="2912" w:type="dxa"/>
            <w:vAlign w:val="bottom"/>
          </w:tcPr>
          <w:p w:rsidR="002B0B8F" w:rsidRPr="002B0B8F" w:rsidRDefault="002B0B8F" w:rsidP="002B0B8F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B0B8F">
              <w:rPr>
                <w:rFonts w:ascii="Arial" w:hAnsi="Arial" w:cs="Arial"/>
                <w:color w:val="000000"/>
                <w:sz w:val="22"/>
                <w:szCs w:val="22"/>
              </w:rPr>
              <w:t>300 000</w:t>
            </w:r>
          </w:p>
        </w:tc>
      </w:tr>
      <w:tr w:rsidR="002B0B8F" w:rsidRPr="00177A7F" w:rsidTr="002B0B8F">
        <w:trPr>
          <w:trHeight w:hRule="exact" w:val="284"/>
        </w:trPr>
        <w:tc>
          <w:tcPr>
            <w:tcW w:w="4390" w:type="dxa"/>
            <w:vAlign w:val="center"/>
          </w:tcPr>
          <w:p w:rsidR="002B0B8F" w:rsidRPr="00177A7F" w:rsidRDefault="002B0B8F" w:rsidP="002B0B8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409" w:type="dxa"/>
            <w:vAlign w:val="center"/>
          </w:tcPr>
          <w:p w:rsidR="002B0B8F" w:rsidRPr="00177A7F" w:rsidRDefault="002B0B8F" w:rsidP="002B0B8F">
            <w:pPr>
              <w:jc w:val="right"/>
              <w:rPr>
                <w:rFonts w:ascii="Arial" w:hAnsi="Arial" w:cs="Arial"/>
                <w:sz w:val="22"/>
              </w:rPr>
            </w:pPr>
          </w:p>
        </w:tc>
        <w:tc>
          <w:tcPr>
            <w:tcW w:w="1281" w:type="dxa"/>
            <w:vAlign w:val="center"/>
          </w:tcPr>
          <w:p w:rsidR="002B0B8F" w:rsidRPr="00177A7F" w:rsidRDefault="002B0B8F" w:rsidP="002B0B8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86" w:type="dxa"/>
            <w:vAlign w:val="bottom"/>
          </w:tcPr>
          <w:p w:rsidR="002B0B8F" w:rsidRPr="002B0B8F" w:rsidRDefault="002B0B8F" w:rsidP="002B0B8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B0B8F">
              <w:rPr>
                <w:rFonts w:ascii="Arial" w:hAnsi="Arial" w:cs="Arial"/>
                <w:color w:val="000000"/>
                <w:sz w:val="22"/>
                <w:szCs w:val="22"/>
              </w:rPr>
              <w:t>Ремонт производственного цеха</w:t>
            </w:r>
          </w:p>
        </w:tc>
        <w:tc>
          <w:tcPr>
            <w:tcW w:w="2912" w:type="dxa"/>
            <w:vAlign w:val="bottom"/>
          </w:tcPr>
          <w:p w:rsidR="002B0B8F" w:rsidRPr="002B0B8F" w:rsidRDefault="002B0B8F" w:rsidP="002B0B8F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B0B8F">
              <w:rPr>
                <w:rFonts w:ascii="Arial" w:hAnsi="Arial" w:cs="Arial"/>
                <w:color w:val="000000"/>
                <w:sz w:val="22"/>
                <w:szCs w:val="22"/>
              </w:rPr>
              <w:t>50 000</w:t>
            </w:r>
          </w:p>
        </w:tc>
      </w:tr>
      <w:tr w:rsidR="002B0B8F" w:rsidRPr="00177A7F" w:rsidTr="002B0B8F">
        <w:trPr>
          <w:trHeight w:hRule="exact" w:val="284"/>
        </w:trPr>
        <w:tc>
          <w:tcPr>
            <w:tcW w:w="4390" w:type="dxa"/>
            <w:vAlign w:val="center"/>
          </w:tcPr>
          <w:p w:rsidR="002B0B8F" w:rsidRPr="00177A7F" w:rsidRDefault="002B0B8F" w:rsidP="002B0B8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409" w:type="dxa"/>
            <w:vAlign w:val="center"/>
          </w:tcPr>
          <w:p w:rsidR="002B0B8F" w:rsidRPr="00177A7F" w:rsidRDefault="002B0B8F" w:rsidP="002B0B8F">
            <w:pPr>
              <w:jc w:val="right"/>
              <w:rPr>
                <w:rFonts w:ascii="Arial" w:hAnsi="Arial" w:cs="Arial"/>
                <w:sz w:val="22"/>
              </w:rPr>
            </w:pPr>
          </w:p>
        </w:tc>
        <w:tc>
          <w:tcPr>
            <w:tcW w:w="1281" w:type="dxa"/>
            <w:vAlign w:val="center"/>
          </w:tcPr>
          <w:p w:rsidR="002B0B8F" w:rsidRPr="00177A7F" w:rsidRDefault="002B0B8F" w:rsidP="002B0B8F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86" w:type="dxa"/>
            <w:vAlign w:val="bottom"/>
          </w:tcPr>
          <w:p w:rsidR="002B0B8F" w:rsidRPr="002B0B8F" w:rsidRDefault="002B0B8F" w:rsidP="002B0B8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B0B8F">
              <w:rPr>
                <w:rFonts w:ascii="Arial" w:hAnsi="Arial" w:cs="Arial"/>
                <w:color w:val="000000"/>
                <w:sz w:val="22"/>
                <w:szCs w:val="22"/>
              </w:rPr>
              <w:t>Оборотный капитал</w:t>
            </w:r>
          </w:p>
        </w:tc>
        <w:tc>
          <w:tcPr>
            <w:tcW w:w="2912" w:type="dxa"/>
            <w:vAlign w:val="bottom"/>
          </w:tcPr>
          <w:p w:rsidR="002B0B8F" w:rsidRPr="002B0B8F" w:rsidRDefault="002B0B8F" w:rsidP="002B0B8F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B0B8F">
              <w:rPr>
                <w:rFonts w:ascii="Arial" w:hAnsi="Arial" w:cs="Arial"/>
                <w:color w:val="000000"/>
                <w:sz w:val="22"/>
                <w:szCs w:val="22"/>
              </w:rPr>
              <w:t>82 353</w:t>
            </w:r>
          </w:p>
        </w:tc>
      </w:tr>
      <w:tr w:rsidR="009B50FD" w:rsidRPr="00177A7F" w:rsidTr="002B0B8F">
        <w:trPr>
          <w:trHeight w:hRule="exact" w:val="284"/>
        </w:trPr>
        <w:tc>
          <w:tcPr>
            <w:tcW w:w="4390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9B50FD" w:rsidP="00177A7F">
            <w:pPr>
              <w:rPr>
                <w:rFonts w:ascii="Arial" w:hAnsi="Arial" w:cs="Arial"/>
                <w:b/>
                <w:sz w:val="22"/>
              </w:rPr>
            </w:pPr>
            <w:r w:rsidRPr="00177A7F">
              <w:rPr>
                <w:rFonts w:ascii="Arial" w:hAnsi="Arial" w:cs="Arial"/>
                <w:b/>
                <w:sz w:val="22"/>
              </w:rPr>
              <w:t>Итого:</w:t>
            </w:r>
          </w:p>
        </w:tc>
        <w:tc>
          <w:tcPr>
            <w:tcW w:w="2409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2B0B8F" w:rsidP="00177A7F">
            <w:pPr>
              <w:jc w:val="righ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752 042</w:t>
            </w:r>
          </w:p>
        </w:tc>
        <w:tc>
          <w:tcPr>
            <w:tcW w:w="1281" w:type="dxa"/>
            <w:vAlign w:val="center"/>
          </w:tcPr>
          <w:p w:rsidR="009B50FD" w:rsidRPr="00177A7F" w:rsidRDefault="009B50FD" w:rsidP="00177A7F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9B50FD" w:rsidP="00177A7F">
            <w:pPr>
              <w:rPr>
                <w:rFonts w:ascii="Arial" w:hAnsi="Arial" w:cs="Arial"/>
                <w:b/>
                <w:sz w:val="22"/>
              </w:rPr>
            </w:pPr>
            <w:r w:rsidRPr="00177A7F">
              <w:rPr>
                <w:rFonts w:ascii="Arial" w:hAnsi="Arial" w:cs="Arial"/>
                <w:b/>
                <w:sz w:val="22"/>
              </w:rPr>
              <w:t>Итого:</w:t>
            </w:r>
          </w:p>
        </w:tc>
        <w:tc>
          <w:tcPr>
            <w:tcW w:w="2912" w:type="dxa"/>
            <w:tcBorders>
              <w:top w:val="single" w:sz="4" w:space="0" w:color="000000" w:themeColor="text1"/>
            </w:tcBorders>
            <w:vAlign w:val="center"/>
          </w:tcPr>
          <w:p w:rsidR="009B50FD" w:rsidRPr="00177A7F" w:rsidRDefault="002B0B8F" w:rsidP="00177A7F">
            <w:pPr>
              <w:jc w:val="righ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752 042</w:t>
            </w:r>
          </w:p>
        </w:tc>
      </w:tr>
    </w:tbl>
    <w:p w:rsidR="002B0B8F" w:rsidRDefault="002B0B8F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177A7F" w:rsidRPr="0089296C" w:rsidRDefault="0089296C" w:rsidP="0089296C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89296C">
        <w:rPr>
          <w:rFonts w:ascii="Arial" w:hAnsi="Arial" w:cs="Arial"/>
          <w:b/>
          <w:sz w:val="28"/>
        </w:rPr>
        <w:lastRenderedPageBreak/>
        <w:t xml:space="preserve">КРАТКИЙ ОБЗОР РЫНКА </w:t>
      </w:r>
      <w:r w:rsidR="002B0B8F">
        <w:rPr>
          <w:rFonts w:ascii="Arial" w:hAnsi="Arial" w:cs="Arial"/>
          <w:b/>
          <w:sz w:val="28"/>
        </w:rPr>
        <w:t>ПЛОДОВОЙ ПРОДУКЦИИ</w:t>
      </w:r>
      <w:r w:rsidRPr="0089296C">
        <w:rPr>
          <w:rFonts w:ascii="Arial" w:hAnsi="Arial" w:cs="Arial"/>
          <w:b/>
          <w:sz w:val="28"/>
        </w:rPr>
        <w:t xml:space="preserve"> В КЫРГЫЗСТАНЕ</w:t>
      </w:r>
      <w:r w:rsidR="007F61F2">
        <w:rPr>
          <w:rFonts w:ascii="Arial" w:hAnsi="Arial" w:cs="Arial"/>
          <w:b/>
          <w:sz w:val="28"/>
        </w:rPr>
        <w:t xml:space="preserve"> И ПОТЕНЦИАЛ ЭКСПОРТА</w:t>
      </w:r>
    </w:p>
    <w:p w:rsidR="00D22374" w:rsidRPr="00D22374" w:rsidRDefault="00D22374" w:rsidP="00D22374">
      <w:pPr>
        <w:spacing w:after="120"/>
        <w:rPr>
          <w:rFonts w:ascii="Arial" w:hAnsi="Arial" w:cs="Arial"/>
        </w:rPr>
      </w:pPr>
      <w:r w:rsidRPr="00D22374">
        <w:rPr>
          <w:rFonts w:ascii="Arial" w:hAnsi="Arial" w:cs="Arial"/>
        </w:rPr>
        <w:t>Плодоперерабатывающая отрасль является од</w:t>
      </w:r>
      <w:r w:rsidR="00545586">
        <w:rPr>
          <w:rFonts w:ascii="Arial" w:hAnsi="Arial" w:cs="Arial"/>
        </w:rPr>
        <w:t>ной из приоритетных и экспортно-</w:t>
      </w:r>
      <w:r w:rsidRPr="00D22374">
        <w:rPr>
          <w:rFonts w:ascii="Arial" w:hAnsi="Arial" w:cs="Arial"/>
        </w:rPr>
        <w:t>ориентированных отраслей в агропромышленном секторе Кыргызской Республики.</w:t>
      </w:r>
    </w:p>
    <w:p w:rsidR="00D22374" w:rsidRPr="00D22374" w:rsidRDefault="00D22374" w:rsidP="00D22374">
      <w:pPr>
        <w:rPr>
          <w:rFonts w:ascii="Arial" w:hAnsi="Arial" w:cs="Arial"/>
        </w:rPr>
      </w:pPr>
      <w:r w:rsidRPr="00D22374">
        <w:rPr>
          <w:rFonts w:ascii="Arial" w:hAnsi="Arial" w:cs="Arial"/>
        </w:rPr>
        <w:t>В настоящее время производственный потенциал отрасли базируется на 27 промышленных предприятиях и более чем 300 мини-цехов общей мощностью консервированной плодоовощной продукции около 127,0 млн. условных банок в год (</w:t>
      </w:r>
      <w:proofErr w:type="spellStart"/>
      <w:r w:rsidRPr="00D22374">
        <w:rPr>
          <w:rFonts w:ascii="Arial" w:hAnsi="Arial" w:cs="Arial"/>
        </w:rPr>
        <w:t>муб</w:t>
      </w:r>
      <w:proofErr w:type="spellEnd"/>
      <w:r w:rsidRPr="00D22374">
        <w:rPr>
          <w:rFonts w:ascii="Arial" w:hAnsi="Arial" w:cs="Arial"/>
        </w:rPr>
        <w:t>/год). При эффективном использовании имеющихся мощностей в год можно перерабатывать до 40,0 тыс. тонн фруктов и ягод, 10,0 тыс. тонн винограда, 110,0 тыс. тонн томатов, 10,0 тыс. тонн овощей.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815"/>
        <w:gridCol w:w="943"/>
        <w:gridCol w:w="955"/>
        <w:gridCol w:w="955"/>
        <w:gridCol w:w="955"/>
        <w:gridCol w:w="947"/>
        <w:gridCol w:w="816"/>
        <w:gridCol w:w="752"/>
        <w:gridCol w:w="778"/>
        <w:gridCol w:w="778"/>
        <w:gridCol w:w="778"/>
        <w:gridCol w:w="778"/>
      </w:tblGrid>
      <w:tr w:rsidR="00D22374" w:rsidRPr="00D22374" w:rsidTr="00D22374">
        <w:trPr>
          <w:trHeight w:val="330"/>
        </w:trPr>
        <w:tc>
          <w:tcPr>
            <w:tcW w:w="1482" w:type="pct"/>
            <w:shd w:val="clear" w:color="auto" w:fill="5B9BD5" w:themeFill="accent1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Наименование</w:t>
            </w:r>
          </w:p>
        </w:tc>
        <w:tc>
          <w:tcPr>
            <w:tcW w:w="280" w:type="pct"/>
            <w:shd w:val="clear" w:color="auto" w:fill="5B9BD5" w:themeFill="accent1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2009</w:t>
            </w:r>
          </w:p>
        </w:tc>
        <w:tc>
          <w:tcPr>
            <w:tcW w:w="324" w:type="pct"/>
            <w:shd w:val="clear" w:color="auto" w:fill="5B9BD5" w:themeFill="accent1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2010</w:t>
            </w:r>
          </w:p>
        </w:tc>
        <w:tc>
          <w:tcPr>
            <w:tcW w:w="328" w:type="pct"/>
            <w:shd w:val="clear" w:color="auto" w:fill="5B9BD5" w:themeFill="accent1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2011</w:t>
            </w:r>
          </w:p>
        </w:tc>
        <w:tc>
          <w:tcPr>
            <w:tcW w:w="328" w:type="pct"/>
            <w:shd w:val="clear" w:color="auto" w:fill="5B9BD5" w:themeFill="accent1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2012</w:t>
            </w:r>
          </w:p>
        </w:tc>
        <w:tc>
          <w:tcPr>
            <w:tcW w:w="328" w:type="pct"/>
            <w:shd w:val="clear" w:color="auto" w:fill="5B9BD5" w:themeFill="accent1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2013</w:t>
            </w:r>
          </w:p>
        </w:tc>
        <w:tc>
          <w:tcPr>
            <w:tcW w:w="325" w:type="pct"/>
            <w:shd w:val="clear" w:color="auto" w:fill="5B9BD5" w:themeFill="accent1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2014</w:t>
            </w:r>
          </w:p>
        </w:tc>
        <w:tc>
          <w:tcPr>
            <w:tcW w:w="280" w:type="pct"/>
            <w:shd w:val="clear" w:color="auto" w:fill="5B9BD5" w:themeFill="accent1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2015</w:t>
            </w:r>
          </w:p>
        </w:tc>
        <w:tc>
          <w:tcPr>
            <w:tcW w:w="255" w:type="pct"/>
            <w:shd w:val="clear" w:color="auto" w:fill="5B9BD5" w:themeFill="accent1"/>
            <w:vAlign w:val="center"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2016</w:t>
            </w:r>
          </w:p>
        </w:tc>
        <w:tc>
          <w:tcPr>
            <w:tcW w:w="267" w:type="pct"/>
            <w:shd w:val="clear" w:color="auto" w:fill="5B9BD5" w:themeFill="accent1"/>
            <w:vAlign w:val="center"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2017</w:t>
            </w:r>
          </w:p>
        </w:tc>
        <w:tc>
          <w:tcPr>
            <w:tcW w:w="267" w:type="pct"/>
            <w:shd w:val="clear" w:color="auto" w:fill="5B9BD5" w:themeFill="accent1"/>
            <w:vAlign w:val="center"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2018</w:t>
            </w:r>
          </w:p>
        </w:tc>
        <w:tc>
          <w:tcPr>
            <w:tcW w:w="267" w:type="pct"/>
            <w:shd w:val="clear" w:color="auto" w:fill="5B9BD5" w:themeFill="accent1"/>
            <w:vAlign w:val="center"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2019</w:t>
            </w:r>
          </w:p>
        </w:tc>
        <w:tc>
          <w:tcPr>
            <w:tcW w:w="267" w:type="pct"/>
            <w:shd w:val="clear" w:color="auto" w:fill="5B9BD5" w:themeFill="accent1"/>
            <w:vAlign w:val="center"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lang w:eastAsia="ky-KG"/>
              </w:rPr>
              <w:t>2020</w:t>
            </w:r>
          </w:p>
        </w:tc>
      </w:tr>
      <w:tr w:rsidR="00D22374" w:rsidRPr="00D22374" w:rsidTr="00D22374">
        <w:trPr>
          <w:trHeight w:val="330"/>
        </w:trPr>
        <w:tc>
          <w:tcPr>
            <w:tcW w:w="1482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Соки овощные и фруктовые (тыс. литров)</w:t>
            </w:r>
          </w:p>
        </w:tc>
        <w:tc>
          <w:tcPr>
            <w:tcW w:w="280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7 628,3</w:t>
            </w:r>
          </w:p>
        </w:tc>
        <w:tc>
          <w:tcPr>
            <w:tcW w:w="324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6 996,9</w:t>
            </w:r>
          </w:p>
        </w:tc>
        <w:tc>
          <w:tcPr>
            <w:tcW w:w="328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10 326,2</w:t>
            </w:r>
          </w:p>
        </w:tc>
        <w:tc>
          <w:tcPr>
            <w:tcW w:w="328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11 259,3</w:t>
            </w:r>
          </w:p>
        </w:tc>
        <w:tc>
          <w:tcPr>
            <w:tcW w:w="328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13 035,1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11 734,3</w:t>
            </w:r>
          </w:p>
        </w:tc>
        <w:tc>
          <w:tcPr>
            <w:tcW w:w="280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8 656,1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D22374" w:rsidRPr="00D22374" w:rsidRDefault="00D22374" w:rsidP="00D22374">
            <w:pPr>
              <w:spacing w:line="20" w:lineRule="atLeast"/>
              <w:jc w:val="right"/>
              <w:rPr>
                <w:rFonts w:ascii="Arial" w:hAnsi="Arial" w:cs="Arial"/>
                <w:sz w:val="20"/>
              </w:rPr>
            </w:pPr>
            <w:r w:rsidRPr="00D22374">
              <w:rPr>
                <w:rFonts w:ascii="Arial" w:hAnsi="Arial" w:cs="Arial"/>
                <w:sz w:val="20"/>
              </w:rPr>
              <w:t>5529,1</w:t>
            </w:r>
          </w:p>
        </w:tc>
        <w:tc>
          <w:tcPr>
            <w:tcW w:w="267" w:type="pct"/>
            <w:shd w:val="clear" w:color="000000" w:fill="FFFFFF"/>
            <w:vAlign w:val="center"/>
          </w:tcPr>
          <w:p w:rsidR="00D22374" w:rsidRPr="00D22374" w:rsidRDefault="00D22374" w:rsidP="00D22374">
            <w:pPr>
              <w:spacing w:line="20" w:lineRule="atLeast"/>
              <w:jc w:val="right"/>
              <w:rPr>
                <w:rFonts w:ascii="Arial" w:hAnsi="Arial" w:cs="Arial"/>
                <w:sz w:val="20"/>
              </w:rPr>
            </w:pPr>
            <w:r w:rsidRPr="00D22374">
              <w:rPr>
                <w:rFonts w:ascii="Arial" w:hAnsi="Arial" w:cs="Arial"/>
                <w:sz w:val="20"/>
              </w:rPr>
              <w:t>9411,0</w:t>
            </w:r>
          </w:p>
        </w:tc>
        <w:tc>
          <w:tcPr>
            <w:tcW w:w="267" w:type="pct"/>
            <w:shd w:val="clear" w:color="000000" w:fill="FFFFFF"/>
            <w:vAlign w:val="center"/>
          </w:tcPr>
          <w:p w:rsidR="00D22374" w:rsidRPr="00D22374" w:rsidRDefault="00D22374" w:rsidP="00D22374">
            <w:pPr>
              <w:spacing w:line="20" w:lineRule="atLeast"/>
              <w:jc w:val="right"/>
              <w:rPr>
                <w:rFonts w:ascii="Arial" w:hAnsi="Arial" w:cs="Arial"/>
                <w:sz w:val="20"/>
              </w:rPr>
            </w:pPr>
            <w:r w:rsidRPr="00D22374">
              <w:rPr>
                <w:rFonts w:ascii="Arial" w:hAnsi="Arial" w:cs="Arial"/>
                <w:sz w:val="20"/>
              </w:rPr>
              <w:t>8880,2</w:t>
            </w:r>
          </w:p>
        </w:tc>
        <w:tc>
          <w:tcPr>
            <w:tcW w:w="267" w:type="pct"/>
            <w:shd w:val="clear" w:color="000000" w:fill="FFFFFF"/>
            <w:vAlign w:val="center"/>
          </w:tcPr>
          <w:p w:rsidR="00D22374" w:rsidRPr="00D22374" w:rsidRDefault="00D22374" w:rsidP="00D22374">
            <w:pPr>
              <w:spacing w:line="20" w:lineRule="atLeast"/>
              <w:jc w:val="right"/>
              <w:rPr>
                <w:rFonts w:ascii="Arial" w:hAnsi="Arial" w:cs="Arial"/>
                <w:sz w:val="20"/>
              </w:rPr>
            </w:pPr>
            <w:r w:rsidRPr="00D22374">
              <w:rPr>
                <w:rFonts w:ascii="Arial" w:hAnsi="Arial" w:cs="Arial"/>
                <w:sz w:val="20"/>
              </w:rPr>
              <w:t>7805,0</w:t>
            </w:r>
          </w:p>
        </w:tc>
        <w:tc>
          <w:tcPr>
            <w:tcW w:w="267" w:type="pct"/>
            <w:shd w:val="clear" w:color="000000" w:fill="FFFFFF"/>
            <w:vAlign w:val="center"/>
          </w:tcPr>
          <w:p w:rsidR="00D22374" w:rsidRPr="00D22374" w:rsidRDefault="00D22374" w:rsidP="00D22374">
            <w:pPr>
              <w:spacing w:line="20" w:lineRule="atLeast"/>
              <w:jc w:val="right"/>
              <w:rPr>
                <w:rFonts w:ascii="Arial" w:hAnsi="Arial" w:cs="Arial"/>
                <w:sz w:val="20"/>
              </w:rPr>
            </w:pPr>
            <w:r w:rsidRPr="00D22374">
              <w:rPr>
                <w:rFonts w:ascii="Arial" w:hAnsi="Arial" w:cs="Arial"/>
                <w:sz w:val="20"/>
              </w:rPr>
              <w:t>6613,3</w:t>
            </w:r>
          </w:p>
        </w:tc>
      </w:tr>
      <w:tr w:rsidR="00D22374" w:rsidRPr="00D22374" w:rsidTr="00D22374">
        <w:trPr>
          <w:trHeight w:val="330"/>
        </w:trPr>
        <w:tc>
          <w:tcPr>
            <w:tcW w:w="1482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Фрукты и овощи переработанные (тонн)</w:t>
            </w:r>
          </w:p>
        </w:tc>
        <w:tc>
          <w:tcPr>
            <w:tcW w:w="280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2 602,8</w:t>
            </w:r>
          </w:p>
        </w:tc>
        <w:tc>
          <w:tcPr>
            <w:tcW w:w="324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2 573,3</w:t>
            </w:r>
          </w:p>
        </w:tc>
        <w:tc>
          <w:tcPr>
            <w:tcW w:w="328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3 756,8</w:t>
            </w:r>
          </w:p>
        </w:tc>
        <w:tc>
          <w:tcPr>
            <w:tcW w:w="328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2 529,3</w:t>
            </w:r>
          </w:p>
        </w:tc>
        <w:tc>
          <w:tcPr>
            <w:tcW w:w="328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2 699,6</w:t>
            </w:r>
          </w:p>
        </w:tc>
        <w:tc>
          <w:tcPr>
            <w:tcW w:w="325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2 701,2</w:t>
            </w:r>
          </w:p>
        </w:tc>
        <w:tc>
          <w:tcPr>
            <w:tcW w:w="280" w:type="pct"/>
            <w:shd w:val="clear" w:color="000000" w:fill="FFFFFF"/>
            <w:noWrap/>
            <w:vAlign w:val="center"/>
            <w:hideMark/>
          </w:tcPr>
          <w:p w:rsidR="00D22374" w:rsidRPr="00D22374" w:rsidRDefault="00D22374" w:rsidP="00D22374">
            <w:pPr>
              <w:spacing w:line="20" w:lineRule="atLeast"/>
              <w:jc w:val="center"/>
              <w:rPr>
                <w:rFonts w:ascii="Arial" w:eastAsia="Times New Roman" w:hAnsi="Arial" w:cs="Arial"/>
                <w:sz w:val="20"/>
                <w:lang w:eastAsia="ky-KG"/>
              </w:rPr>
            </w:pPr>
            <w:r w:rsidRPr="00D22374">
              <w:rPr>
                <w:rFonts w:ascii="Arial" w:eastAsia="Times New Roman" w:hAnsi="Arial" w:cs="Arial"/>
                <w:sz w:val="20"/>
                <w:lang w:eastAsia="ky-KG"/>
              </w:rPr>
              <w:t>4 063,1</w:t>
            </w:r>
          </w:p>
        </w:tc>
        <w:tc>
          <w:tcPr>
            <w:tcW w:w="255" w:type="pct"/>
            <w:shd w:val="clear" w:color="000000" w:fill="FFFFFF"/>
            <w:vAlign w:val="center"/>
          </w:tcPr>
          <w:p w:rsidR="00D22374" w:rsidRPr="00D22374" w:rsidRDefault="00D22374" w:rsidP="00D22374">
            <w:pPr>
              <w:spacing w:line="20" w:lineRule="atLeast"/>
              <w:jc w:val="right"/>
              <w:rPr>
                <w:rFonts w:ascii="Arial" w:hAnsi="Arial" w:cs="Arial"/>
                <w:sz w:val="20"/>
              </w:rPr>
            </w:pPr>
            <w:r w:rsidRPr="00D22374">
              <w:rPr>
                <w:rFonts w:ascii="Arial" w:hAnsi="Arial" w:cs="Arial"/>
                <w:sz w:val="20"/>
              </w:rPr>
              <w:t>4240,5</w:t>
            </w:r>
          </w:p>
        </w:tc>
        <w:tc>
          <w:tcPr>
            <w:tcW w:w="267" w:type="pct"/>
            <w:shd w:val="clear" w:color="000000" w:fill="FFFFFF"/>
            <w:vAlign w:val="center"/>
          </w:tcPr>
          <w:p w:rsidR="00D22374" w:rsidRPr="00D22374" w:rsidRDefault="00D22374" w:rsidP="00D22374">
            <w:pPr>
              <w:spacing w:line="20" w:lineRule="atLeast"/>
              <w:jc w:val="right"/>
              <w:rPr>
                <w:rFonts w:ascii="Arial" w:hAnsi="Arial" w:cs="Arial"/>
                <w:sz w:val="20"/>
              </w:rPr>
            </w:pPr>
            <w:r w:rsidRPr="00D22374">
              <w:rPr>
                <w:rFonts w:ascii="Arial" w:hAnsi="Arial" w:cs="Arial"/>
                <w:sz w:val="20"/>
              </w:rPr>
              <w:t>5859,9</w:t>
            </w:r>
          </w:p>
        </w:tc>
        <w:tc>
          <w:tcPr>
            <w:tcW w:w="267" w:type="pct"/>
            <w:shd w:val="clear" w:color="000000" w:fill="FFFFFF"/>
            <w:vAlign w:val="center"/>
          </w:tcPr>
          <w:p w:rsidR="00D22374" w:rsidRPr="00D22374" w:rsidRDefault="00D22374" w:rsidP="00D22374">
            <w:pPr>
              <w:spacing w:line="20" w:lineRule="atLeast"/>
              <w:jc w:val="right"/>
              <w:rPr>
                <w:rFonts w:ascii="Arial" w:hAnsi="Arial" w:cs="Arial"/>
                <w:sz w:val="20"/>
              </w:rPr>
            </w:pPr>
            <w:r w:rsidRPr="00D22374">
              <w:rPr>
                <w:rFonts w:ascii="Arial" w:hAnsi="Arial" w:cs="Arial"/>
                <w:sz w:val="20"/>
              </w:rPr>
              <w:t>2182,8</w:t>
            </w:r>
          </w:p>
        </w:tc>
        <w:tc>
          <w:tcPr>
            <w:tcW w:w="267" w:type="pct"/>
            <w:shd w:val="clear" w:color="000000" w:fill="FFFFFF"/>
            <w:vAlign w:val="center"/>
          </w:tcPr>
          <w:p w:rsidR="00D22374" w:rsidRPr="00D22374" w:rsidRDefault="00D22374" w:rsidP="00D22374">
            <w:pPr>
              <w:spacing w:line="20" w:lineRule="atLeast"/>
              <w:jc w:val="right"/>
              <w:rPr>
                <w:rFonts w:ascii="Arial" w:hAnsi="Arial" w:cs="Arial"/>
                <w:sz w:val="20"/>
              </w:rPr>
            </w:pPr>
            <w:r w:rsidRPr="00D22374">
              <w:rPr>
                <w:rFonts w:ascii="Arial" w:hAnsi="Arial" w:cs="Arial"/>
                <w:sz w:val="20"/>
              </w:rPr>
              <w:t>3404,2</w:t>
            </w:r>
          </w:p>
        </w:tc>
        <w:tc>
          <w:tcPr>
            <w:tcW w:w="267" w:type="pct"/>
            <w:shd w:val="clear" w:color="000000" w:fill="FFFFFF"/>
            <w:vAlign w:val="center"/>
          </w:tcPr>
          <w:p w:rsidR="00D22374" w:rsidRPr="00D22374" w:rsidRDefault="00D22374" w:rsidP="00D22374">
            <w:pPr>
              <w:spacing w:line="20" w:lineRule="atLeast"/>
              <w:jc w:val="right"/>
              <w:rPr>
                <w:rFonts w:ascii="Arial" w:hAnsi="Arial" w:cs="Arial"/>
                <w:sz w:val="20"/>
              </w:rPr>
            </w:pPr>
            <w:r w:rsidRPr="00D22374">
              <w:rPr>
                <w:rFonts w:ascii="Arial" w:hAnsi="Arial" w:cs="Arial"/>
                <w:sz w:val="20"/>
              </w:rPr>
              <w:t>8716,5</w:t>
            </w:r>
          </w:p>
        </w:tc>
      </w:tr>
    </w:tbl>
    <w:p w:rsidR="00BB443B" w:rsidRDefault="00BB443B" w:rsidP="0089296C"/>
    <w:p w:rsidR="00D22374" w:rsidRPr="00955A76" w:rsidRDefault="00D22374" w:rsidP="00D22374">
      <w:pPr>
        <w:spacing w:before="240" w:after="120"/>
        <w:rPr>
          <w:rFonts w:ascii="Arial" w:hAnsi="Arial" w:cs="Arial"/>
          <w:b/>
        </w:rPr>
      </w:pPr>
      <w:r w:rsidRPr="00955A76">
        <w:rPr>
          <w:rFonts w:ascii="Arial" w:hAnsi="Arial" w:cs="Arial"/>
          <w:b/>
        </w:rPr>
        <w:t>Высокий экспортный потенциал этой отрасли позволяет увеличить экспорт плодоовощной продукции до 20% в год. Ключевыми экспортными рынками являются Казахстан и Россия, которые закупают около 65% от всего объема экспорта</w:t>
      </w:r>
      <w:r w:rsidR="00702808" w:rsidRPr="00955A76">
        <w:rPr>
          <w:rFonts w:ascii="Arial" w:hAnsi="Arial" w:cs="Arial"/>
          <w:b/>
        </w:rPr>
        <w:t xml:space="preserve"> плодовоовощной продукции</w:t>
      </w:r>
      <w:r w:rsidRPr="00955A76">
        <w:rPr>
          <w:rFonts w:ascii="Arial" w:hAnsi="Arial" w:cs="Arial"/>
          <w:b/>
        </w:rPr>
        <w:t>.</w:t>
      </w:r>
    </w:p>
    <w:p w:rsidR="00D22374" w:rsidRPr="00D22374" w:rsidRDefault="00D22374" w:rsidP="00D22374">
      <w:pPr>
        <w:spacing w:after="120"/>
        <w:rPr>
          <w:rFonts w:ascii="Arial" w:hAnsi="Arial" w:cs="Arial"/>
        </w:rPr>
      </w:pPr>
      <w:r w:rsidRPr="00D22374">
        <w:rPr>
          <w:rFonts w:ascii="Arial" w:hAnsi="Arial" w:cs="Arial"/>
        </w:rPr>
        <w:t>Удельный вес переработки овощей и фруктов по республике низкий и не превышает 13-14%. Перерабатывающие предприятия используют установленные производственные мощности, в основном, на 10%. При этом 75% предприятий закупают сырье, 22% предприятий имеют собственную сырьевую базу и 3% предприятий импортируют сырье.</w:t>
      </w:r>
    </w:p>
    <w:p w:rsidR="00D22374" w:rsidRPr="00D22374" w:rsidRDefault="00D22374" w:rsidP="00D22374">
      <w:pPr>
        <w:spacing w:after="120"/>
        <w:rPr>
          <w:rFonts w:ascii="Arial" w:hAnsi="Arial" w:cs="Arial"/>
        </w:rPr>
      </w:pPr>
      <w:r w:rsidRPr="00D22374">
        <w:rPr>
          <w:rFonts w:ascii="Arial" w:hAnsi="Arial" w:cs="Arial"/>
        </w:rPr>
        <w:t>Увеличению объемов продукции препятствует ограниченность финансовых возможностей предприятий, а также сезонный характер работы. Предприятия отрасли не способны конкурировать с покупателями сырья соседних государств по ценовому фактору, и основной объем выращенных овощей и фруктов экспортируется в сыром виде.</w:t>
      </w:r>
    </w:p>
    <w:p w:rsidR="00955A76" w:rsidRDefault="00955A76">
      <w:r>
        <w:br w:type="page"/>
      </w:r>
    </w:p>
    <w:p w:rsidR="00BB443B" w:rsidRPr="00700824" w:rsidRDefault="00BB443B" w:rsidP="00700824">
      <w:pPr>
        <w:pBdr>
          <w:bottom w:val="single" w:sz="4" w:space="1" w:color="auto"/>
        </w:pBdr>
        <w:spacing w:after="240"/>
        <w:rPr>
          <w:rFonts w:ascii="Arial" w:hAnsi="Arial" w:cs="Arial"/>
          <w:b/>
          <w:sz w:val="28"/>
        </w:rPr>
      </w:pPr>
      <w:r w:rsidRPr="00700824">
        <w:rPr>
          <w:rFonts w:ascii="Arial" w:hAnsi="Arial" w:cs="Arial"/>
          <w:b/>
          <w:sz w:val="28"/>
        </w:rPr>
        <w:lastRenderedPageBreak/>
        <w:t>ПРЕДЛОЖЕНИЕ ДЛЯ ИНВЕСТОРА</w:t>
      </w:r>
    </w:p>
    <w:p w:rsidR="00BB443B" w:rsidRDefault="00BB443B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31"/>
        <w:gridCol w:w="9719"/>
      </w:tblGrid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ЮРИДИЧЕСКИЙ МЕХАНИЗМ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0D4F" w:rsidRPr="00BB443B" w:rsidRDefault="00702808" w:rsidP="00BB443B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Общество с ограниченной ответственностью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ВИД ФИНАНСИРОВАНИЯ</w:t>
            </w:r>
          </w:p>
        </w:tc>
        <w:tc>
          <w:tcPr>
            <w:tcW w:w="334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0D4F" w:rsidRPr="00BB443B" w:rsidRDefault="00702808" w:rsidP="00702808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Прямые инвестиции в капитал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СУММА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0D4F" w:rsidRPr="00BB443B" w:rsidRDefault="00702808" w:rsidP="00BB443B">
            <w:pPr>
              <w:pStyle w:val="a3"/>
              <w:numPr>
                <w:ilvl w:val="0"/>
                <w:numId w:val="18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669 689</w:t>
            </w:r>
            <w:r w:rsidR="00BB443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70BA" w:rsidRPr="00BB443B">
              <w:rPr>
                <w:rFonts w:ascii="Arial" w:hAnsi="Arial" w:cs="Arial"/>
                <w:sz w:val="24"/>
                <w:szCs w:val="24"/>
              </w:rPr>
              <w:t>долл. США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КОЛ-ВО ТРАНШЕЙ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0D4F" w:rsidRPr="00BB443B" w:rsidRDefault="00E070BA" w:rsidP="00BB443B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BB443B">
              <w:rPr>
                <w:rFonts w:ascii="Arial" w:hAnsi="Arial" w:cs="Arial"/>
                <w:sz w:val="24"/>
                <w:szCs w:val="24"/>
              </w:rPr>
              <w:t xml:space="preserve">Транш №1 – </w:t>
            </w:r>
            <w:r w:rsidR="00702808">
              <w:rPr>
                <w:rFonts w:ascii="Arial" w:hAnsi="Arial" w:cs="Arial"/>
                <w:sz w:val="24"/>
                <w:szCs w:val="24"/>
              </w:rPr>
              <w:t>реставрация виноградников</w:t>
            </w:r>
          </w:p>
          <w:p w:rsidR="00AB0D4F" w:rsidRPr="00BB443B" w:rsidRDefault="00E070BA" w:rsidP="00BB443B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BB443B">
              <w:rPr>
                <w:rFonts w:ascii="Arial" w:hAnsi="Arial" w:cs="Arial"/>
                <w:sz w:val="24"/>
                <w:szCs w:val="24"/>
              </w:rPr>
              <w:t xml:space="preserve">Транш №2 – </w:t>
            </w:r>
            <w:r w:rsidR="00702808">
              <w:rPr>
                <w:rFonts w:ascii="Arial" w:hAnsi="Arial" w:cs="Arial"/>
                <w:sz w:val="24"/>
                <w:szCs w:val="24"/>
              </w:rPr>
              <w:t>приобретение и монтаж оборудования</w:t>
            </w:r>
          </w:p>
          <w:p w:rsidR="00AB0D4F" w:rsidRPr="00BB443B" w:rsidRDefault="00E070BA" w:rsidP="00702808">
            <w:pPr>
              <w:numPr>
                <w:ilvl w:val="0"/>
                <w:numId w:val="16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BB443B">
              <w:rPr>
                <w:rFonts w:ascii="Arial" w:hAnsi="Arial" w:cs="Arial"/>
                <w:sz w:val="24"/>
                <w:szCs w:val="24"/>
              </w:rPr>
              <w:t xml:space="preserve">Транш №3 – </w:t>
            </w:r>
            <w:r w:rsidR="00702808">
              <w:rPr>
                <w:rFonts w:ascii="Arial" w:hAnsi="Arial" w:cs="Arial"/>
                <w:sz w:val="24"/>
                <w:szCs w:val="24"/>
              </w:rPr>
              <w:t>ремонт производственного цеха</w:t>
            </w:r>
          </w:p>
        </w:tc>
      </w:tr>
      <w:tr w:rsidR="00BB443B" w:rsidRPr="00BB443B" w:rsidTr="00BB443B">
        <w:trPr>
          <w:trHeight w:val="20"/>
        </w:trPr>
        <w:tc>
          <w:tcPr>
            <w:tcW w:w="166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B443B" w:rsidRPr="00BB443B" w:rsidRDefault="00BB443B" w:rsidP="00BB443B">
            <w:pPr>
              <w:spacing w:before="120" w:after="120" w:line="240" w:lineRule="auto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BB443B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ОБЕСПЕЧЕНИЕ</w:t>
            </w:r>
          </w:p>
        </w:tc>
        <w:tc>
          <w:tcPr>
            <w:tcW w:w="334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AF6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0D4F" w:rsidRPr="00BB443B" w:rsidRDefault="00C1479B" w:rsidP="00BB443B">
            <w:pPr>
              <w:numPr>
                <w:ilvl w:val="0"/>
                <w:numId w:val="17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C1479B">
              <w:rPr>
                <w:rFonts w:ascii="Arial" w:hAnsi="Arial" w:cs="Arial"/>
                <w:sz w:val="24"/>
                <w:szCs w:val="24"/>
              </w:rPr>
              <w:t xml:space="preserve">100% доли участия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ОсОО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«Юг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Пром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»</w:t>
            </w:r>
          </w:p>
        </w:tc>
      </w:tr>
    </w:tbl>
    <w:p w:rsidR="00BB443B" w:rsidRDefault="00BB443B"/>
    <w:sectPr w:rsidR="00BB443B" w:rsidSect="00E44DD0">
      <w:headerReference w:type="default" r:id="rId14"/>
      <w:footerReference w:type="default" r:id="rId15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90D" w:rsidRDefault="00D0190D" w:rsidP="00E44DD0">
      <w:pPr>
        <w:spacing w:line="240" w:lineRule="auto"/>
      </w:pPr>
      <w:r>
        <w:separator/>
      </w:r>
    </w:p>
  </w:endnote>
  <w:endnote w:type="continuationSeparator" w:id="0">
    <w:p w:rsidR="00D0190D" w:rsidRDefault="00D0190D" w:rsidP="00E44D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571" w:rsidRDefault="00D0190D" w:rsidP="00E44DD0">
    <w:pPr>
      <w:pStyle w:val="a6"/>
      <w:pBdr>
        <w:top w:val="single" w:sz="4" w:space="1" w:color="auto"/>
      </w:pBdr>
    </w:pPr>
    <w:sdt>
      <w:sdtPr>
        <w:id w:val="-1107414949"/>
        <w:docPartObj>
          <w:docPartGallery w:val="Page Numbers (Bottom of Page)"/>
          <w:docPartUnique/>
        </w:docPartObj>
      </w:sdtPr>
      <w:sdtEndPr/>
      <w:sdtContent>
        <w:r w:rsidR="00C13571">
          <w:fldChar w:fldCharType="begin"/>
        </w:r>
        <w:r w:rsidR="00C13571">
          <w:instrText>PAGE   \* MERGEFORMAT</w:instrText>
        </w:r>
        <w:r w:rsidR="00C13571">
          <w:fldChar w:fldCharType="separate"/>
        </w:r>
        <w:r w:rsidR="00E915BF">
          <w:rPr>
            <w:noProof/>
          </w:rPr>
          <w:t>10</w:t>
        </w:r>
        <w:r w:rsidR="00C13571">
          <w:fldChar w:fldCharType="end"/>
        </w:r>
      </w:sdtContent>
    </w:sdt>
    <w:r w:rsidR="00C13571">
      <w:tab/>
    </w:r>
    <w:r w:rsidR="00C13571">
      <w:tab/>
    </w:r>
    <w:r w:rsidR="00C13571">
      <w:tab/>
      <w:t>ОсОО «ЮГ ПРОМ». ИНВЕСТИЦИОННЫЙ ПАСПОРТ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90D" w:rsidRDefault="00D0190D" w:rsidP="00E44DD0">
      <w:pPr>
        <w:spacing w:line="240" w:lineRule="auto"/>
      </w:pPr>
      <w:r>
        <w:separator/>
      </w:r>
    </w:p>
  </w:footnote>
  <w:footnote w:type="continuationSeparator" w:id="0">
    <w:p w:rsidR="00D0190D" w:rsidRDefault="00D0190D" w:rsidP="00E44D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571" w:rsidRDefault="00C13571" w:rsidP="00E44DD0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6212"/>
    <w:multiLevelType w:val="hybridMultilevel"/>
    <w:tmpl w:val="0EE6D872"/>
    <w:lvl w:ilvl="0" w:tplc="3104B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03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5C8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CB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21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24B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65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0AA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6F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594BCE"/>
    <w:multiLevelType w:val="hybridMultilevel"/>
    <w:tmpl w:val="DC868D8A"/>
    <w:lvl w:ilvl="0" w:tplc="044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F056B"/>
    <w:multiLevelType w:val="hybridMultilevel"/>
    <w:tmpl w:val="FFF26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54B8C"/>
    <w:multiLevelType w:val="hybridMultilevel"/>
    <w:tmpl w:val="03D09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775A8"/>
    <w:multiLevelType w:val="hybridMultilevel"/>
    <w:tmpl w:val="0D9A0D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B204E"/>
    <w:multiLevelType w:val="hybridMultilevel"/>
    <w:tmpl w:val="29E212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38AA6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A08C8"/>
    <w:multiLevelType w:val="hybridMultilevel"/>
    <w:tmpl w:val="43BE5F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13FD5"/>
    <w:multiLevelType w:val="hybridMultilevel"/>
    <w:tmpl w:val="0ACA3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521DE"/>
    <w:multiLevelType w:val="hybridMultilevel"/>
    <w:tmpl w:val="16FAF2A8"/>
    <w:lvl w:ilvl="0" w:tplc="044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91D3F"/>
    <w:multiLevelType w:val="hybridMultilevel"/>
    <w:tmpl w:val="43D6FB0E"/>
    <w:lvl w:ilvl="0" w:tplc="044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B4E9D"/>
    <w:multiLevelType w:val="hybridMultilevel"/>
    <w:tmpl w:val="2F88E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F7ACE"/>
    <w:multiLevelType w:val="hybridMultilevel"/>
    <w:tmpl w:val="26EA4072"/>
    <w:lvl w:ilvl="0" w:tplc="DE285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2B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E77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68C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2D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EAE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CE9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8A4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FEE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2A81793"/>
    <w:multiLevelType w:val="hybridMultilevel"/>
    <w:tmpl w:val="1F7EAC52"/>
    <w:lvl w:ilvl="0" w:tplc="6AB63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A3E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DAC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22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EB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EE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0EC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7E02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765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3B55796"/>
    <w:multiLevelType w:val="hybridMultilevel"/>
    <w:tmpl w:val="B950C662"/>
    <w:lvl w:ilvl="0" w:tplc="044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F3549"/>
    <w:multiLevelType w:val="hybridMultilevel"/>
    <w:tmpl w:val="F6BC3E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905DE"/>
    <w:multiLevelType w:val="hybridMultilevel"/>
    <w:tmpl w:val="97448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25566"/>
    <w:multiLevelType w:val="hybridMultilevel"/>
    <w:tmpl w:val="E7AEA4FE"/>
    <w:lvl w:ilvl="0" w:tplc="4EFC8F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E03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23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AC8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248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986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302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E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F06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0A1F1E"/>
    <w:multiLevelType w:val="hybridMultilevel"/>
    <w:tmpl w:val="F6DCFB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0A0D0E"/>
    <w:multiLevelType w:val="hybridMultilevel"/>
    <w:tmpl w:val="1CDA2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B31624"/>
    <w:multiLevelType w:val="hybridMultilevel"/>
    <w:tmpl w:val="FA3A3D24"/>
    <w:lvl w:ilvl="0" w:tplc="044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7AEC66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4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EA1CE6"/>
    <w:multiLevelType w:val="hybridMultilevel"/>
    <w:tmpl w:val="D1483E0A"/>
    <w:lvl w:ilvl="0" w:tplc="60F06B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86F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7EE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267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6D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2D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E2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20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8C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1ED1A06"/>
    <w:multiLevelType w:val="hybridMultilevel"/>
    <w:tmpl w:val="0C3CAC74"/>
    <w:lvl w:ilvl="0" w:tplc="76AC2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026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842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8E9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34CB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208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BCE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1EF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724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4D347CD"/>
    <w:multiLevelType w:val="hybridMultilevel"/>
    <w:tmpl w:val="995AA28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6E00B1"/>
    <w:multiLevelType w:val="hybridMultilevel"/>
    <w:tmpl w:val="9FB2DD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38AA6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92E40"/>
    <w:multiLevelType w:val="hybridMultilevel"/>
    <w:tmpl w:val="C3507906"/>
    <w:lvl w:ilvl="0" w:tplc="F38AA6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9D61B8"/>
    <w:multiLevelType w:val="hybridMultilevel"/>
    <w:tmpl w:val="DB0E3F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5C2BB6"/>
    <w:multiLevelType w:val="hybridMultilevel"/>
    <w:tmpl w:val="2D825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103ED5"/>
    <w:multiLevelType w:val="hybridMultilevel"/>
    <w:tmpl w:val="44DAD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26"/>
  </w:num>
  <w:num w:numId="4">
    <w:abstractNumId w:val="10"/>
  </w:num>
  <w:num w:numId="5">
    <w:abstractNumId w:val="6"/>
  </w:num>
  <w:num w:numId="6">
    <w:abstractNumId w:val="22"/>
  </w:num>
  <w:num w:numId="7">
    <w:abstractNumId w:val="23"/>
  </w:num>
  <w:num w:numId="8">
    <w:abstractNumId w:val="25"/>
  </w:num>
  <w:num w:numId="9">
    <w:abstractNumId w:val="14"/>
  </w:num>
  <w:num w:numId="10">
    <w:abstractNumId w:val="4"/>
  </w:num>
  <w:num w:numId="11">
    <w:abstractNumId w:val="5"/>
  </w:num>
  <w:num w:numId="12">
    <w:abstractNumId w:val="11"/>
  </w:num>
  <w:num w:numId="13">
    <w:abstractNumId w:val="20"/>
  </w:num>
  <w:num w:numId="14">
    <w:abstractNumId w:val="21"/>
  </w:num>
  <w:num w:numId="15">
    <w:abstractNumId w:val="12"/>
  </w:num>
  <w:num w:numId="16">
    <w:abstractNumId w:val="0"/>
  </w:num>
  <w:num w:numId="17">
    <w:abstractNumId w:val="16"/>
  </w:num>
  <w:num w:numId="18">
    <w:abstractNumId w:val="24"/>
  </w:num>
  <w:num w:numId="19">
    <w:abstractNumId w:val="3"/>
  </w:num>
  <w:num w:numId="20">
    <w:abstractNumId w:val="18"/>
  </w:num>
  <w:num w:numId="21">
    <w:abstractNumId w:val="15"/>
  </w:num>
  <w:num w:numId="22">
    <w:abstractNumId w:val="13"/>
  </w:num>
  <w:num w:numId="23">
    <w:abstractNumId w:val="19"/>
  </w:num>
  <w:num w:numId="24">
    <w:abstractNumId w:val="8"/>
  </w:num>
  <w:num w:numId="25">
    <w:abstractNumId w:val="9"/>
  </w:num>
  <w:num w:numId="26">
    <w:abstractNumId w:val="1"/>
  </w:num>
  <w:num w:numId="27">
    <w:abstractNumId w:val="17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116"/>
    <w:rsid w:val="0000319D"/>
    <w:rsid w:val="0001574E"/>
    <w:rsid w:val="001021F4"/>
    <w:rsid w:val="0013031A"/>
    <w:rsid w:val="00177A7F"/>
    <w:rsid w:val="001F1066"/>
    <w:rsid w:val="00251DA4"/>
    <w:rsid w:val="0028372C"/>
    <w:rsid w:val="002B0B8F"/>
    <w:rsid w:val="00345AE2"/>
    <w:rsid w:val="00394364"/>
    <w:rsid w:val="003C7755"/>
    <w:rsid w:val="00407D1B"/>
    <w:rsid w:val="00444DCF"/>
    <w:rsid w:val="004D721A"/>
    <w:rsid w:val="00545586"/>
    <w:rsid w:val="005A01B8"/>
    <w:rsid w:val="006B17CF"/>
    <w:rsid w:val="006E3501"/>
    <w:rsid w:val="00700824"/>
    <w:rsid w:val="00702808"/>
    <w:rsid w:val="00722116"/>
    <w:rsid w:val="007531C8"/>
    <w:rsid w:val="00785065"/>
    <w:rsid w:val="007D0E1F"/>
    <w:rsid w:val="007F0534"/>
    <w:rsid w:val="007F2D63"/>
    <w:rsid w:val="007F61F2"/>
    <w:rsid w:val="00862100"/>
    <w:rsid w:val="0089296C"/>
    <w:rsid w:val="008E23B1"/>
    <w:rsid w:val="00907C90"/>
    <w:rsid w:val="00907D3E"/>
    <w:rsid w:val="00955A76"/>
    <w:rsid w:val="00987127"/>
    <w:rsid w:val="009968B8"/>
    <w:rsid w:val="009B50FD"/>
    <w:rsid w:val="009C0EBD"/>
    <w:rsid w:val="009E1548"/>
    <w:rsid w:val="00A266FF"/>
    <w:rsid w:val="00A6726E"/>
    <w:rsid w:val="00A9768C"/>
    <w:rsid w:val="00AB0D4F"/>
    <w:rsid w:val="00B871E3"/>
    <w:rsid w:val="00BB443B"/>
    <w:rsid w:val="00BF2D15"/>
    <w:rsid w:val="00C13571"/>
    <w:rsid w:val="00C1479B"/>
    <w:rsid w:val="00C67BEA"/>
    <w:rsid w:val="00D0190D"/>
    <w:rsid w:val="00D22374"/>
    <w:rsid w:val="00D24C5A"/>
    <w:rsid w:val="00D9023D"/>
    <w:rsid w:val="00DE3CE1"/>
    <w:rsid w:val="00DF313F"/>
    <w:rsid w:val="00E00AEA"/>
    <w:rsid w:val="00E070BA"/>
    <w:rsid w:val="00E2002D"/>
    <w:rsid w:val="00E44DD0"/>
    <w:rsid w:val="00E86E94"/>
    <w:rsid w:val="00E915BF"/>
    <w:rsid w:val="00EA1594"/>
    <w:rsid w:val="00ED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B76159-A5DA-438F-A88E-9764D95B2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1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44DD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4DD0"/>
  </w:style>
  <w:style w:type="paragraph" w:styleId="a6">
    <w:name w:val="footer"/>
    <w:basedOn w:val="a"/>
    <w:link w:val="a7"/>
    <w:uiPriority w:val="99"/>
    <w:unhideWhenUsed/>
    <w:rsid w:val="00E44DD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4DD0"/>
  </w:style>
  <w:style w:type="paragraph" w:customStyle="1" w:styleId="1">
    <w:name w:val="Обычный1"/>
    <w:rsid w:val="003C7755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39"/>
    <w:rsid w:val="009968B8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3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5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7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71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9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7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2129</TotalTime>
  <Pages>10</Pages>
  <Words>1502</Words>
  <Characters>8565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18</cp:revision>
  <dcterms:created xsi:type="dcterms:W3CDTF">2021-09-13T04:39:00Z</dcterms:created>
  <dcterms:modified xsi:type="dcterms:W3CDTF">2021-11-12T03:31:00Z</dcterms:modified>
</cp:coreProperties>
</file>